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EBB908" w14:textId="4DFB024F" w:rsidR="00491E40" w:rsidRDefault="00491E40" w:rsidP="00491E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</w:t>
      </w:r>
      <w:r w:rsidR="0005785D">
        <w:rPr>
          <w:b/>
          <w:noProof/>
          <w:sz w:val="24"/>
          <w:lang w:eastAsia="ja-JP"/>
        </w:rPr>
        <w:t>8</w:t>
      </w:r>
      <w:r w:rsidR="000A2CF5">
        <w:rPr>
          <w:b/>
          <w:noProof/>
          <w:sz w:val="24"/>
          <w:lang w:eastAsia="ja-JP"/>
        </w:rPr>
        <w:t>-bis</w:t>
      </w:r>
      <w:r>
        <w:rPr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  <w:t>R4-2</w:t>
      </w:r>
      <w:r w:rsidR="00A64FA5">
        <w:rPr>
          <w:b/>
          <w:i/>
          <w:noProof/>
          <w:sz w:val="28"/>
        </w:rPr>
        <w:t>106347</w:t>
      </w:r>
    </w:p>
    <w:p w14:paraId="252636F5" w14:textId="3EBC0C97" w:rsidR="00491E40" w:rsidRPr="003813D4" w:rsidRDefault="000A2CF5" w:rsidP="00491E40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April 12</w:t>
      </w:r>
      <w:r w:rsidR="000578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491E40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91E40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491E40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20</w:t>
      </w:r>
      <w:r w:rsidR="00491E40"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491E40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05785D">
        <w:rPr>
          <w:rFonts w:ascii="Arial" w:eastAsia="SimSun" w:hAnsi="Arial"/>
          <w:b/>
          <w:sz w:val="24"/>
          <w:szCs w:val="24"/>
          <w:lang w:eastAsia="zh-CN"/>
        </w:rPr>
        <w:t>2021</w:t>
      </w:r>
    </w:p>
    <w:p w14:paraId="461720AE" w14:textId="77777777" w:rsidR="00491E40" w:rsidRPr="00112CAA" w:rsidRDefault="00491E40" w:rsidP="00491E40">
      <w:pPr>
        <w:spacing w:after="120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  <w:bookmarkStart w:id="0" w:name="_GoBack"/>
      <w:bookmarkEnd w:id="0"/>
    </w:p>
    <w:p w14:paraId="6E974A39" w14:textId="585101FF" w:rsidR="007059BA" w:rsidRPr="00B64842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0A2CF5">
        <w:rPr>
          <w:rFonts w:ascii="Arial" w:hAnsi="Arial"/>
          <w:sz w:val="24"/>
          <w:lang w:val="en-US" w:eastAsia="ja-JP"/>
        </w:rPr>
        <w:t>8</w:t>
      </w:r>
      <w:r w:rsidR="00DE045B">
        <w:rPr>
          <w:rFonts w:ascii="Arial" w:hAnsi="Arial"/>
          <w:sz w:val="24"/>
          <w:lang w:val="en-US" w:eastAsia="ja-JP"/>
        </w:rPr>
        <w:t>.</w:t>
      </w:r>
      <w:r w:rsidR="000A2CF5">
        <w:rPr>
          <w:rFonts w:ascii="Arial" w:hAnsi="Arial"/>
          <w:sz w:val="24"/>
          <w:lang w:val="en-US" w:eastAsia="ja-JP"/>
        </w:rPr>
        <w:t>14.3.1</w:t>
      </w:r>
    </w:p>
    <w:p w14:paraId="3D074EDD" w14:textId="77777777" w:rsidR="007059BA" w:rsidRPr="0074101D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5C694C53" w14:textId="18822D55" w:rsidR="007059BA" w:rsidRDefault="007059BA" w:rsidP="007059B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Views on </w:t>
      </w:r>
      <w:r w:rsidR="00042EC5">
        <w:rPr>
          <w:rFonts w:ascii="Arial" w:hAnsi="Arial"/>
          <w:sz w:val="24"/>
          <w:lang w:val="en-US"/>
        </w:rPr>
        <w:t>FR1 PUSCH</w:t>
      </w:r>
      <w:r w:rsidR="008D2E97">
        <w:rPr>
          <w:rFonts w:ascii="Arial" w:hAnsi="Arial"/>
          <w:sz w:val="24"/>
          <w:lang w:val="en-US"/>
        </w:rPr>
        <w:t xml:space="preserve"> 256QAM</w:t>
      </w:r>
    </w:p>
    <w:p w14:paraId="4EA1F666" w14:textId="24A9831A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 w:rsidR="0005785D">
        <w:rPr>
          <w:rFonts w:ascii="Arial" w:hAnsi="Arial" w:hint="eastAsia"/>
          <w:sz w:val="24"/>
          <w:lang w:val="en-US" w:eastAsia="ja-JP"/>
        </w:rPr>
        <w:t>Approval</w:t>
      </w:r>
    </w:p>
    <w:p w14:paraId="367696A0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5A24FD1A" w14:textId="3D8EEC20" w:rsidR="00074DCD" w:rsidRDefault="000C3003" w:rsidP="00E7460A">
      <w:pPr>
        <w:jc w:val="both"/>
        <w:rPr>
          <w:lang w:eastAsia="ja-JP"/>
        </w:rPr>
      </w:pPr>
      <w:r>
        <w:rPr>
          <w:lang w:eastAsia="ja-JP"/>
        </w:rPr>
        <w:t>In</w:t>
      </w:r>
      <w:r w:rsidR="00CE7406" w:rsidRPr="00CE7406">
        <w:rPr>
          <w:lang w:eastAsia="ja-JP"/>
        </w:rPr>
        <w:t xml:space="preserve"> RAN</w:t>
      </w:r>
      <w:r w:rsidR="00B02181">
        <w:rPr>
          <w:lang w:eastAsia="ja-JP"/>
        </w:rPr>
        <w:t xml:space="preserve"> #9</w:t>
      </w:r>
      <w:r w:rsidR="0005785D">
        <w:rPr>
          <w:lang w:eastAsia="ja-JP"/>
        </w:rPr>
        <w:t>0</w:t>
      </w:r>
      <w:r w:rsidR="00CE7406" w:rsidRPr="00CE7406">
        <w:rPr>
          <w:lang w:eastAsia="ja-JP"/>
        </w:rPr>
        <w:t xml:space="preserve">, </w:t>
      </w:r>
      <w:r w:rsidR="0005785D">
        <w:rPr>
          <w:lang w:eastAsia="ja-JP"/>
        </w:rPr>
        <w:t>new WI</w:t>
      </w:r>
      <w:r w:rsidR="000567D0">
        <w:rPr>
          <w:lang w:eastAsia="ja-JP"/>
        </w:rPr>
        <w:t xml:space="preserve"> on</w:t>
      </w:r>
      <w:r w:rsidR="00CE7406" w:rsidRPr="00CE7406">
        <w:rPr>
          <w:lang w:eastAsia="ja-JP"/>
        </w:rPr>
        <w:t xml:space="preserve"> </w:t>
      </w:r>
      <w:r w:rsidR="008D2E97">
        <w:rPr>
          <w:lang w:eastAsia="ja-JP"/>
        </w:rPr>
        <w:t>f</w:t>
      </w:r>
      <w:r w:rsidR="008D2E97" w:rsidRPr="008D2E97">
        <w:rPr>
          <w:lang w:eastAsia="ja-JP"/>
        </w:rPr>
        <w:t>urther enhancement on NR demodulation performance</w:t>
      </w:r>
      <w:r w:rsidR="000567D0">
        <w:rPr>
          <w:lang w:eastAsia="ja-JP"/>
        </w:rPr>
        <w:t xml:space="preserve"> </w:t>
      </w:r>
      <w:r w:rsidR="005F12EE">
        <w:rPr>
          <w:rFonts w:hint="eastAsia"/>
          <w:lang w:eastAsia="ja-JP"/>
        </w:rPr>
        <w:t>was</w:t>
      </w:r>
      <w:r w:rsidR="005F12EE">
        <w:rPr>
          <w:lang w:eastAsia="ja-JP"/>
        </w:rPr>
        <w:t xml:space="preserve"> </w:t>
      </w:r>
      <w:r w:rsidR="00CE7406" w:rsidRPr="00CE7406">
        <w:rPr>
          <w:lang w:eastAsia="ja-JP"/>
        </w:rPr>
        <w:t>approved</w:t>
      </w:r>
      <w:r w:rsidR="00B75147">
        <w:rPr>
          <w:lang w:eastAsia="ja-JP"/>
        </w:rPr>
        <w:t xml:space="preserve"> [1]</w:t>
      </w:r>
      <w:r w:rsidR="00EE4C5F">
        <w:rPr>
          <w:lang w:eastAsia="ja-JP"/>
        </w:rPr>
        <w:t xml:space="preserve"> and the objective</w:t>
      </w:r>
      <w:r w:rsidR="00074DCD">
        <w:rPr>
          <w:lang w:eastAsia="ja-JP"/>
        </w:rPr>
        <w:t xml:space="preserve"> </w:t>
      </w:r>
      <w:r w:rsidR="00EE4C5F">
        <w:rPr>
          <w:lang w:eastAsia="ja-JP"/>
        </w:rPr>
        <w:t>for Base Station is</w:t>
      </w:r>
      <w:r w:rsidR="00074DCD">
        <w:rPr>
          <w:lang w:eastAsia="ja-JP"/>
        </w:rPr>
        <w:t xml:space="preserve"> shown as below</w:t>
      </w:r>
      <w:r w:rsidR="00CE7406" w:rsidRPr="00CE7406">
        <w:rPr>
          <w:lang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74DCD" w:rsidRPr="00C73542" w14:paraId="21D48E67" w14:textId="77777777" w:rsidTr="00074DCD">
        <w:tc>
          <w:tcPr>
            <w:tcW w:w="9631" w:type="dxa"/>
            <w:shd w:val="clear" w:color="auto" w:fill="auto"/>
          </w:tcPr>
          <w:p w14:paraId="4839CD10" w14:textId="7267CB40" w:rsidR="00074DCD" w:rsidRPr="005F12EE" w:rsidRDefault="00CE7406" w:rsidP="00654B0B">
            <w:pPr>
              <w:spacing w:after="0" w:line="300" w:lineRule="auto"/>
              <w:rPr>
                <w:b/>
                <w:u w:val="single"/>
                <w:lang w:val="en-US" w:eastAsia="ja-JP"/>
              </w:rPr>
            </w:pPr>
            <w:r w:rsidRPr="00CE7406">
              <w:rPr>
                <w:lang w:eastAsia="ja-JP"/>
              </w:rPr>
              <w:t xml:space="preserve"> </w:t>
            </w:r>
            <w:r w:rsidR="00074DCD" w:rsidRPr="005F12EE">
              <w:rPr>
                <w:rFonts w:hint="eastAsia"/>
                <w:b/>
                <w:u w:val="single"/>
                <w:lang w:val="en-US" w:eastAsia="ja-JP"/>
              </w:rPr>
              <w:t>R</w:t>
            </w:r>
            <w:r w:rsidR="00074DCD">
              <w:rPr>
                <w:b/>
                <w:u w:val="single"/>
                <w:lang w:val="en-US" w:eastAsia="ja-JP"/>
              </w:rPr>
              <w:t>AN</w:t>
            </w:r>
            <w:r w:rsidR="00074DCD" w:rsidRPr="005F12EE">
              <w:rPr>
                <w:b/>
                <w:u w:val="single"/>
                <w:lang w:val="en-US" w:eastAsia="ja-JP"/>
              </w:rPr>
              <w:t>#9</w:t>
            </w:r>
            <w:r w:rsidR="00074DCD">
              <w:rPr>
                <w:b/>
                <w:u w:val="single"/>
                <w:lang w:val="en-US" w:eastAsia="ja-JP"/>
              </w:rPr>
              <w:t>0e [1]</w:t>
            </w:r>
          </w:p>
          <w:p w14:paraId="6C7CAC83" w14:textId="77777777" w:rsidR="00074DCD" w:rsidRPr="00D30F11" w:rsidRDefault="00074DCD" w:rsidP="00654B0B">
            <w:pPr>
              <w:spacing w:after="100"/>
              <w:rPr>
                <w:b/>
                <w:sz w:val="21"/>
                <w:szCs w:val="21"/>
                <w:u w:val="single"/>
                <w:lang w:eastAsia="zh-CN"/>
              </w:rPr>
            </w:pPr>
            <w:r>
              <w:rPr>
                <w:rFonts w:hint="eastAsia"/>
                <w:b/>
                <w:sz w:val="21"/>
                <w:szCs w:val="21"/>
                <w:u w:val="single"/>
                <w:lang w:eastAsia="zh-CN"/>
              </w:rPr>
              <w:t xml:space="preserve">BS demodulation </w:t>
            </w:r>
            <w:r>
              <w:rPr>
                <w:b/>
                <w:sz w:val="21"/>
                <w:szCs w:val="21"/>
                <w:u w:val="single"/>
                <w:lang w:eastAsia="zh-CN"/>
              </w:rPr>
              <w:t>requirement</w:t>
            </w:r>
            <w:r>
              <w:rPr>
                <w:rFonts w:hint="eastAsia"/>
                <w:b/>
                <w:sz w:val="21"/>
                <w:szCs w:val="21"/>
                <w:u w:val="single"/>
                <w:lang w:eastAsia="zh-CN"/>
              </w:rPr>
              <w:t>s</w:t>
            </w:r>
            <w:r w:rsidRPr="00D30F11">
              <w:rPr>
                <w:rFonts w:hint="eastAsia"/>
                <w:b/>
                <w:sz w:val="21"/>
                <w:szCs w:val="21"/>
                <w:lang w:eastAsia="zh-CN"/>
              </w:rPr>
              <w:t>:</w:t>
            </w:r>
          </w:p>
          <w:p w14:paraId="05F31C4C" w14:textId="77777777" w:rsidR="00074DCD" w:rsidRPr="004D4CCF" w:rsidRDefault="00074DCD" w:rsidP="00654B0B">
            <w:pPr>
              <w:numPr>
                <w:ilvl w:val="0"/>
                <w:numId w:val="9"/>
              </w:numPr>
              <w:tabs>
                <w:tab w:val="num" w:pos="284"/>
              </w:tabs>
              <w:spacing w:after="100"/>
              <w:rPr>
                <w:rFonts w:eastAsia="游明朝"/>
                <w:sz w:val="21"/>
                <w:szCs w:val="21"/>
                <w:lang w:eastAsia="zh-CN"/>
              </w:rPr>
            </w:pPr>
            <w:r w:rsidRPr="004D4CCF">
              <w:rPr>
                <w:rFonts w:eastAsia="游明朝"/>
                <w:sz w:val="21"/>
                <w:szCs w:val="21"/>
                <w:lang w:eastAsia="zh-CN"/>
              </w:rPr>
              <w:t>PUSCH demodulation requirements for FR1 256QAM</w:t>
            </w:r>
          </w:p>
          <w:p w14:paraId="5A914914" w14:textId="77777777" w:rsidR="00074DCD" w:rsidRPr="004D4CCF" w:rsidRDefault="00074DCD" w:rsidP="00654B0B">
            <w:pPr>
              <w:widowControl w:val="0"/>
              <w:numPr>
                <w:ilvl w:val="2"/>
                <w:numId w:val="10"/>
              </w:numPr>
              <w:tabs>
                <w:tab w:val="num" w:pos="709"/>
                <w:tab w:val="num" w:pos="1701"/>
                <w:tab w:val="num" w:pos="1797"/>
              </w:tabs>
              <w:snapToGrid w:val="0"/>
              <w:spacing w:before="60" w:after="100"/>
              <w:ind w:left="709" w:hanging="283"/>
              <w:rPr>
                <w:sz w:val="22"/>
                <w:szCs w:val="22"/>
              </w:rPr>
            </w:pPr>
            <w:r w:rsidRPr="004D4CCF">
              <w:rPr>
                <w:sz w:val="22"/>
                <w:szCs w:val="22"/>
              </w:rPr>
              <w:t>Note 1: low mobility is considered for requirements definition</w:t>
            </w:r>
          </w:p>
          <w:p w14:paraId="12AD6A52" w14:textId="77777777" w:rsidR="00074DCD" w:rsidRPr="006042D4" w:rsidRDefault="00074DCD" w:rsidP="00654B0B">
            <w:pPr>
              <w:widowControl w:val="0"/>
              <w:numPr>
                <w:ilvl w:val="2"/>
                <w:numId w:val="10"/>
              </w:numPr>
              <w:tabs>
                <w:tab w:val="num" w:pos="709"/>
                <w:tab w:val="num" w:pos="1701"/>
                <w:tab w:val="num" w:pos="1797"/>
              </w:tabs>
              <w:snapToGrid w:val="0"/>
              <w:spacing w:before="60" w:after="100"/>
              <w:ind w:left="709" w:hanging="283"/>
              <w:rPr>
                <w:bCs/>
              </w:rPr>
            </w:pPr>
            <w:r w:rsidRPr="004D4CCF">
              <w:rPr>
                <w:sz w:val="22"/>
                <w:szCs w:val="22"/>
              </w:rPr>
              <w:t>Note 2: Realistic phase noise modelling is left up to the contributing entities</w:t>
            </w:r>
          </w:p>
        </w:tc>
      </w:tr>
    </w:tbl>
    <w:p w14:paraId="59C88B14" w14:textId="132EB875" w:rsidR="00013DBD" w:rsidRPr="00074DCD" w:rsidRDefault="00013DBD" w:rsidP="00E7460A">
      <w:pPr>
        <w:jc w:val="both"/>
        <w:rPr>
          <w:lang w:eastAsia="ja-JP"/>
        </w:rPr>
      </w:pPr>
    </w:p>
    <w:p w14:paraId="7E7D3D5B" w14:textId="02F4C5F9" w:rsidR="00D7454B" w:rsidRPr="00EE4C5F" w:rsidRDefault="00074DCD" w:rsidP="00E7460A">
      <w:pPr>
        <w:jc w:val="both"/>
        <w:rPr>
          <w:lang w:val="en-US" w:eastAsia="ja-JP"/>
        </w:rPr>
      </w:pPr>
      <w:r>
        <w:rPr>
          <w:lang w:val="en-US" w:eastAsia="ja-JP"/>
        </w:rPr>
        <w:t>In terms of Base Station, RAN4 is expected to decide the performance requirements for FR1 PUSCH 256QAM in</w:t>
      </w:r>
      <w:r w:rsidR="00EE4C5F">
        <w:rPr>
          <w:lang w:val="en-US" w:eastAsia="ja-JP"/>
        </w:rPr>
        <w:t xml:space="preserve"> this WI.</w:t>
      </w:r>
      <w:r w:rsidR="00EE4C5F">
        <w:rPr>
          <w:rFonts w:hint="eastAsia"/>
          <w:lang w:val="en-US" w:eastAsia="ja-JP"/>
        </w:rPr>
        <w:t xml:space="preserve"> </w:t>
      </w:r>
      <w:r w:rsidR="007756C1">
        <w:rPr>
          <w:lang w:eastAsia="ja-JP"/>
        </w:rPr>
        <w:t>In this contribution, we provide</w:t>
      </w:r>
      <w:r w:rsidR="001C6125">
        <w:rPr>
          <w:lang w:eastAsia="ja-JP"/>
        </w:rPr>
        <w:t xml:space="preserve"> our</w:t>
      </w:r>
      <w:r>
        <w:rPr>
          <w:lang w:eastAsia="ja-JP"/>
        </w:rPr>
        <w:t xml:space="preserve"> initial views on FR1 PUSCH 256QAM performance requirements.</w:t>
      </w:r>
    </w:p>
    <w:p w14:paraId="25A7C5F8" w14:textId="647757CB" w:rsidR="00A33BED" w:rsidRDefault="00A33BED" w:rsidP="00A33BED">
      <w:pPr>
        <w:pStyle w:val="1"/>
        <w:rPr>
          <w:lang w:val="en-US" w:eastAsia="ja-JP"/>
        </w:rPr>
      </w:pPr>
      <w:r>
        <w:rPr>
          <w:lang w:val="en-US" w:eastAsia="ja-JP"/>
        </w:rPr>
        <w:t>2.</w:t>
      </w:r>
      <w:r>
        <w:rPr>
          <w:lang w:val="en-US" w:eastAsia="ja-JP"/>
        </w:rPr>
        <w:tab/>
        <w:t>Discussion</w:t>
      </w:r>
    </w:p>
    <w:p w14:paraId="35B319BD" w14:textId="32A59B36" w:rsidR="00895FD5" w:rsidRDefault="00F72DC7" w:rsidP="003340A1">
      <w:pPr>
        <w:jc w:val="both"/>
        <w:rPr>
          <w:lang w:val="en-US" w:eastAsia="ja-JP"/>
        </w:rPr>
      </w:pPr>
      <w:r>
        <w:rPr>
          <w:lang w:val="en-US" w:eastAsia="ja-JP"/>
        </w:rPr>
        <w:t>The requirements for PUSCH 64QAM have already been introduced and t</w:t>
      </w:r>
      <w:r w:rsidR="00973412">
        <w:rPr>
          <w:rFonts w:hint="eastAsia"/>
          <w:lang w:val="en-US" w:eastAsia="ja-JP"/>
        </w:rPr>
        <w:t>he test parameters of</w:t>
      </w:r>
      <w:r w:rsidR="00634246">
        <w:rPr>
          <w:rFonts w:hint="eastAsia"/>
          <w:lang w:val="en-US" w:eastAsia="ja-JP"/>
        </w:rPr>
        <w:t xml:space="preserve"> </w:t>
      </w:r>
      <w:r w:rsidR="00421F72">
        <w:rPr>
          <w:lang w:val="en-US" w:eastAsia="ja-JP"/>
        </w:rPr>
        <w:t xml:space="preserve">performance </w:t>
      </w:r>
      <w:r w:rsidR="00634246">
        <w:rPr>
          <w:lang w:val="en-US" w:eastAsia="ja-JP"/>
        </w:rPr>
        <w:t xml:space="preserve">requirements for </w:t>
      </w:r>
      <w:r w:rsidR="00634246">
        <w:rPr>
          <w:rFonts w:hint="eastAsia"/>
          <w:lang w:val="en-US" w:eastAsia="ja-JP"/>
        </w:rPr>
        <w:t xml:space="preserve">PUSCH </w:t>
      </w:r>
      <w:r w:rsidR="00634246" w:rsidRPr="00634246">
        <w:rPr>
          <w:lang w:val="en-US" w:eastAsia="ja-JP"/>
        </w:rPr>
        <w:t>with transform precoding disabled</w:t>
      </w:r>
      <w:r w:rsidR="00634246">
        <w:rPr>
          <w:lang w:val="en-US" w:eastAsia="ja-JP"/>
        </w:rPr>
        <w:t xml:space="preserve"> are </w:t>
      </w:r>
      <w:r>
        <w:rPr>
          <w:lang w:val="en-US" w:eastAsia="ja-JP"/>
        </w:rPr>
        <w:t>specified</w:t>
      </w:r>
      <w:r w:rsidR="00634246">
        <w:rPr>
          <w:lang w:val="en-US" w:eastAsia="ja-JP"/>
        </w:rPr>
        <w:t xml:space="preserve"> in TS 38.104 as follows:</w:t>
      </w:r>
    </w:p>
    <w:tbl>
      <w:tblPr>
        <w:tblpPr w:leftFromText="142" w:rightFromText="142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895FD5" w:rsidRPr="00C73542" w14:paraId="53056F8B" w14:textId="77777777" w:rsidTr="00A9461B">
        <w:tc>
          <w:tcPr>
            <w:tcW w:w="9631" w:type="dxa"/>
            <w:shd w:val="clear" w:color="auto" w:fill="auto"/>
          </w:tcPr>
          <w:p w14:paraId="52856235" w14:textId="77777777" w:rsidR="00895FD5" w:rsidRPr="00F95B02" w:rsidRDefault="00895FD5" w:rsidP="00A9461B">
            <w:pPr>
              <w:pStyle w:val="TH"/>
            </w:pPr>
            <w:r w:rsidRPr="00F95B02">
              <w:t>Table: 8.2.1</w:t>
            </w:r>
            <w:r w:rsidRPr="00F95B02">
              <w:rPr>
                <w:lang w:eastAsia="zh-CN"/>
              </w:rPr>
              <w:t>.1</w:t>
            </w:r>
            <w:r w:rsidRPr="00F95B02">
              <w:t>-1 Test parameters for testing PUSCH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ook w:val="01E0" w:firstRow="1" w:lastRow="1" w:firstColumn="1" w:lastColumn="1" w:noHBand="0" w:noVBand="0"/>
            </w:tblPr>
            <w:tblGrid>
              <w:gridCol w:w="1841"/>
              <w:gridCol w:w="5100"/>
              <w:gridCol w:w="2126"/>
            </w:tblGrid>
            <w:tr w:rsidR="00895FD5" w:rsidRPr="00F95B02" w14:paraId="02BC49E3" w14:textId="77777777" w:rsidTr="00654B0B">
              <w:trPr>
                <w:cantSplit/>
                <w:jc w:val="center"/>
              </w:trPr>
              <w:tc>
                <w:tcPr>
                  <w:tcW w:w="6941" w:type="dxa"/>
                  <w:gridSpan w:val="2"/>
                </w:tcPr>
                <w:p w14:paraId="62157A39" w14:textId="77777777" w:rsidR="00895FD5" w:rsidRPr="00F95B02" w:rsidRDefault="00895FD5" w:rsidP="00A64FA5">
                  <w:pPr>
                    <w:pStyle w:val="TAH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Parameter</w:t>
                  </w:r>
                </w:p>
              </w:tc>
              <w:tc>
                <w:tcPr>
                  <w:tcW w:w="2126" w:type="dxa"/>
                </w:tcPr>
                <w:p w14:paraId="6CFEB6EB" w14:textId="77777777" w:rsidR="00895FD5" w:rsidRPr="00F95B02" w:rsidRDefault="00895FD5" w:rsidP="00A64FA5">
                  <w:pPr>
                    <w:pStyle w:val="TAH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Value</w:t>
                  </w:r>
                </w:p>
              </w:tc>
            </w:tr>
            <w:tr w:rsidR="00895FD5" w:rsidRPr="00F95B02" w14:paraId="5EA460B9" w14:textId="77777777" w:rsidTr="00654B0B">
              <w:trPr>
                <w:cantSplit/>
                <w:jc w:val="center"/>
              </w:trPr>
              <w:tc>
                <w:tcPr>
                  <w:tcW w:w="6941" w:type="dxa"/>
                  <w:gridSpan w:val="2"/>
                </w:tcPr>
                <w:p w14:paraId="0C6B4E54" w14:textId="77777777" w:rsidR="00895FD5" w:rsidRPr="00F95B02" w:rsidRDefault="00895FD5" w:rsidP="00A64FA5">
                  <w:pPr>
                    <w:pStyle w:val="TAL"/>
                    <w:framePr w:hSpace="142" w:wrap="around" w:vAnchor="text" w:hAnchor="text" w:y="1"/>
                    <w:suppressOverlap/>
                  </w:pPr>
                  <w:r w:rsidRPr="00F95B02">
                    <w:t>Transform precoding</w:t>
                  </w:r>
                </w:p>
              </w:tc>
              <w:tc>
                <w:tcPr>
                  <w:tcW w:w="2126" w:type="dxa"/>
                </w:tcPr>
                <w:p w14:paraId="0BA89D3A" w14:textId="77777777" w:rsidR="00895FD5" w:rsidRPr="00F95B02" w:rsidRDefault="00895FD5" w:rsidP="00A64FA5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Disabled</w:t>
                  </w:r>
                </w:p>
              </w:tc>
            </w:tr>
            <w:tr w:rsidR="00895FD5" w:rsidRPr="00F95B02" w14:paraId="57378347" w14:textId="77777777" w:rsidTr="00654B0B">
              <w:trPr>
                <w:cantSplit/>
                <w:jc w:val="center"/>
              </w:trPr>
              <w:tc>
                <w:tcPr>
                  <w:tcW w:w="6941" w:type="dxa"/>
                  <w:gridSpan w:val="2"/>
                </w:tcPr>
                <w:p w14:paraId="631F7FA9" w14:textId="77777777" w:rsidR="00895FD5" w:rsidRPr="00F95B02" w:rsidRDefault="00895FD5" w:rsidP="00A64FA5">
                  <w:pPr>
                    <w:pStyle w:val="TAL"/>
                    <w:framePr w:hSpace="142" w:wrap="around" w:vAnchor="text" w:hAnchor="text" w:y="1"/>
                    <w:suppressOverlap/>
                  </w:pPr>
                  <w:r w:rsidRPr="00F95B02">
                    <w:t>Default TDD UL-DL pattern (Note 1)</w:t>
                  </w:r>
                </w:p>
              </w:tc>
              <w:tc>
                <w:tcPr>
                  <w:tcW w:w="2126" w:type="dxa"/>
                </w:tcPr>
                <w:p w14:paraId="4A716344" w14:textId="77777777" w:rsidR="00895FD5" w:rsidRPr="00F95B02" w:rsidRDefault="00895FD5" w:rsidP="00A64FA5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15 kHz SCS:</w:t>
                  </w:r>
                </w:p>
                <w:p w14:paraId="7AF9FE9E" w14:textId="77777777" w:rsidR="00895FD5" w:rsidRPr="00F95B02" w:rsidRDefault="00895FD5" w:rsidP="00A64FA5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3D1S1U, S=10D:2G:2U</w:t>
                  </w:r>
                </w:p>
                <w:p w14:paraId="63A9E836" w14:textId="77777777" w:rsidR="00895FD5" w:rsidRPr="00F95B02" w:rsidRDefault="00895FD5" w:rsidP="00A64FA5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30 kHz SCS:</w:t>
                  </w:r>
                </w:p>
                <w:p w14:paraId="083E405A" w14:textId="77777777" w:rsidR="00895FD5" w:rsidRPr="00F95B02" w:rsidRDefault="00895FD5" w:rsidP="00A64FA5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7D1S2U, S=6D:4G:4U</w:t>
                  </w:r>
                </w:p>
              </w:tc>
            </w:tr>
            <w:tr w:rsidR="00895FD5" w:rsidRPr="00F95B02" w14:paraId="786F1DB6" w14:textId="77777777" w:rsidTr="00654B0B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single" w:sz="6" w:space="0" w:color="auto"/>
                    <w:bottom w:val="nil"/>
                  </w:tcBorders>
                </w:tcPr>
                <w:p w14:paraId="07B418AF" w14:textId="77777777" w:rsidR="00895FD5" w:rsidRPr="00F95B02" w:rsidRDefault="00895FD5" w:rsidP="00A64FA5">
                  <w:pPr>
                    <w:pStyle w:val="TAL"/>
                    <w:framePr w:hSpace="142" w:wrap="around" w:vAnchor="text" w:hAnchor="text" w:y="1"/>
                    <w:suppressOverlap/>
                  </w:pPr>
                  <w:r w:rsidRPr="00F95B02">
                    <w:t>HARQ</w:t>
                  </w:r>
                </w:p>
              </w:tc>
              <w:tc>
                <w:tcPr>
                  <w:tcW w:w="5100" w:type="dxa"/>
                </w:tcPr>
                <w:p w14:paraId="2323958B" w14:textId="77777777" w:rsidR="00895FD5" w:rsidRPr="00F95B02" w:rsidRDefault="00895FD5" w:rsidP="00A64FA5">
                  <w:pPr>
                    <w:pStyle w:val="TAL"/>
                    <w:framePr w:hSpace="142" w:wrap="around" w:vAnchor="text" w:hAnchor="text" w:y="1"/>
                    <w:suppressOverlap/>
                  </w:pPr>
                  <w:r w:rsidRPr="00F95B02">
                    <w:t>Maximum number of HARQ transmissions</w:t>
                  </w:r>
                </w:p>
              </w:tc>
              <w:tc>
                <w:tcPr>
                  <w:tcW w:w="2126" w:type="dxa"/>
                </w:tcPr>
                <w:p w14:paraId="272CB02B" w14:textId="77777777" w:rsidR="00895FD5" w:rsidRPr="00F95B02" w:rsidRDefault="00895FD5" w:rsidP="00A64FA5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4</w:t>
                  </w:r>
                </w:p>
              </w:tc>
            </w:tr>
            <w:tr w:rsidR="00895FD5" w:rsidRPr="00F95B02" w14:paraId="14A8C070" w14:textId="77777777" w:rsidTr="00654B0B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nil"/>
                    <w:bottom w:val="single" w:sz="6" w:space="0" w:color="auto"/>
                  </w:tcBorders>
                </w:tcPr>
                <w:p w14:paraId="59D3C2E1" w14:textId="77777777" w:rsidR="00895FD5" w:rsidRPr="00F95B02" w:rsidRDefault="00895FD5" w:rsidP="00A64FA5">
                  <w:pPr>
                    <w:pStyle w:val="TAL"/>
                    <w:framePr w:hSpace="142" w:wrap="around" w:vAnchor="text" w:hAnchor="text" w:y="1"/>
                    <w:suppressOverlap/>
                  </w:pPr>
                </w:p>
              </w:tc>
              <w:tc>
                <w:tcPr>
                  <w:tcW w:w="5100" w:type="dxa"/>
                </w:tcPr>
                <w:p w14:paraId="2BE82401" w14:textId="77777777" w:rsidR="00895FD5" w:rsidRPr="00F95B02" w:rsidRDefault="00895FD5" w:rsidP="00A64FA5">
                  <w:pPr>
                    <w:pStyle w:val="TAL"/>
                    <w:framePr w:hSpace="142" w:wrap="around" w:vAnchor="text" w:hAnchor="text" w:y="1"/>
                    <w:suppressOverlap/>
                  </w:pPr>
                  <w:r w:rsidRPr="00F95B02">
                    <w:t>RV sequence</w:t>
                  </w:r>
                </w:p>
              </w:tc>
              <w:tc>
                <w:tcPr>
                  <w:tcW w:w="2126" w:type="dxa"/>
                </w:tcPr>
                <w:p w14:paraId="03BA1448" w14:textId="77777777" w:rsidR="00895FD5" w:rsidRPr="00F95B02" w:rsidRDefault="00895FD5" w:rsidP="00A64FA5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 w:rsidRPr="00F95B02">
                    <w:rPr>
                      <w:rFonts w:cs="Arial"/>
                      <w:lang w:val="fr-FR"/>
                    </w:rPr>
                    <w:t>0, 2, 3, 1</w:t>
                  </w:r>
                </w:p>
              </w:tc>
            </w:tr>
            <w:tr w:rsidR="00895FD5" w:rsidRPr="00F95B02" w14:paraId="2F351C0E" w14:textId="77777777" w:rsidTr="00654B0B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single" w:sz="6" w:space="0" w:color="auto"/>
                    <w:bottom w:val="nil"/>
                  </w:tcBorders>
                </w:tcPr>
                <w:p w14:paraId="28EB3798" w14:textId="77777777" w:rsidR="00895FD5" w:rsidRPr="00F95B02" w:rsidRDefault="00895FD5" w:rsidP="00A64FA5">
                  <w:pPr>
                    <w:pStyle w:val="TAL"/>
                    <w:framePr w:hSpace="142" w:wrap="around" w:vAnchor="text" w:hAnchor="text" w:y="1"/>
                    <w:suppressOverlap/>
                  </w:pPr>
                  <w:r w:rsidRPr="00F95B02">
                    <w:t>DM-RS</w:t>
                  </w:r>
                </w:p>
              </w:tc>
              <w:tc>
                <w:tcPr>
                  <w:tcW w:w="5100" w:type="dxa"/>
                  <w:vAlign w:val="center"/>
                </w:tcPr>
                <w:p w14:paraId="62C090D1" w14:textId="77777777" w:rsidR="00895FD5" w:rsidRPr="00F95B02" w:rsidRDefault="00895FD5" w:rsidP="00A64FA5">
                  <w:pPr>
                    <w:pStyle w:val="TAL"/>
                    <w:framePr w:hSpace="142" w:wrap="around" w:vAnchor="text" w:hAnchor="text" w:y="1"/>
                    <w:suppressOverlap/>
                  </w:pPr>
                  <w:r w:rsidRPr="00F95B02">
                    <w:t>DM-RS configuration type</w:t>
                  </w:r>
                </w:p>
              </w:tc>
              <w:tc>
                <w:tcPr>
                  <w:tcW w:w="2126" w:type="dxa"/>
                </w:tcPr>
                <w:p w14:paraId="10809086" w14:textId="77777777" w:rsidR="00895FD5" w:rsidRPr="00F95B02" w:rsidRDefault="00895FD5" w:rsidP="00A64FA5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  <w:lang w:val="fr-FR"/>
                    </w:rPr>
                  </w:pPr>
                  <w:r w:rsidRPr="00F95B02">
                    <w:rPr>
                      <w:rFonts w:cs="Arial"/>
                    </w:rPr>
                    <w:t>1</w:t>
                  </w:r>
                </w:p>
              </w:tc>
            </w:tr>
            <w:tr w:rsidR="00895FD5" w:rsidRPr="00F95B02" w14:paraId="3910DE8B" w14:textId="77777777" w:rsidTr="00654B0B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nil"/>
                    <w:bottom w:val="nil"/>
                  </w:tcBorders>
                </w:tcPr>
                <w:p w14:paraId="2382017B" w14:textId="77777777" w:rsidR="00895FD5" w:rsidRPr="00F95B02" w:rsidRDefault="00895FD5" w:rsidP="00A64FA5">
                  <w:pPr>
                    <w:pStyle w:val="TAL"/>
                    <w:framePr w:hSpace="142" w:wrap="around" w:vAnchor="text" w:hAnchor="text" w:y="1"/>
                    <w:suppressOverlap/>
                  </w:pPr>
                </w:p>
              </w:tc>
              <w:tc>
                <w:tcPr>
                  <w:tcW w:w="5100" w:type="dxa"/>
                  <w:vAlign w:val="center"/>
                </w:tcPr>
                <w:p w14:paraId="4D7F8E98" w14:textId="77777777" w:rsidR="00895FD5" w:rsidRPr="00F95B02" w:rsidRDefault="00895FD5" w:rsidP="00A64FA5">
                  <w:pPr>
                    <w:pStyle w:val="TAL"/>
                    <w:framePr w:hSpace="142" w:wrap="around" w:vAnchor="text" w:hAnchor="text" w:y="1"/>
                    <w:suppressOverlap/>
                  </w:pPr>
                  <w:r w:rsidRPr="00F95B02">
                    <w:t>DM-RS duration</w:t>
                  </w:r>
                </w:p>
              </w:tc>
              <w:tc>
                <w:tcPr>
                  <w:tcW w:w="2126" w:type="dxa"/>
                </w:tcPr>
                <w:p w14:paraId="318E3EED" w14:textId="77777777" w:rsidR="00895FD5" w:rsidRPr="00F95B02" w:rsidRDefault="00895FD5" w:rsidP="00A64FA5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 w:rsidRPr="00F95B02">
                    <w:t>single-symbol DM-RS</w:t>
                  </w:r>
                </w:p>
              </w:tc>
            </w:tr>
            <w:tr w:rsidR="00895FD5" w:rsidRPr="00F95B02" w14:paraId="1B976312" w14:textId="77777777" w:rsidTr="00654B0B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nil"/>
                    <w:bottom w:val="nil"/>
                  </w:tcBorders>
                </w:tcPr>
                <w:p w14:paraId="5736492B" w14:textId="77777777" w:rsidR="00895FD5" w:rsidRPr="00F95B02" w:rsidRDefault="00895FD5" w:rsidP="00A64FA5">
                  <w:pPr>
                    <w:pStyle w:val="TAL"/>
                    <w:framePr w:hSpace="142" w:wrap="around" w:vAnchor="text" w:hAnchor="text" w:y="1"/>
                    <w:suppressOverlap/>
                  </w:pPr>
                </w:p>
              </w:tc>
              <w:tc>
                <w:tcPr>
                  <w:tcW w:w="5100" w:type="dxa"/>
                  <w:vAlign w:val="center"/>
                </w:tcPr>
                <w:p w14:paraId="58A1EC2F" w14:textId="77777777" w:rsidR="00895FD5" w:rsidRPr="00F95B02" w:rsidRDefault="00895FD5" w:rsidP="00A64FA5">
                  <w:pPr>
                    <w:pStyle w:val="TAL"/>
                    <w:framePr w:hSpace="142" w:wrap="around" w:vAnchor="text" w:hAnchor="text" w:y="1"/>
                    <w:suppressOverlap/>
                  </w:pPr>
                  <w:r w:rsidRPr="00F95B02">
                    <w:rPr>
                      <w:lang w:eastAsia="zh-CN"/>
                    </w:rPr>
                    <w:t>Additional DM-RS position</w:t>
                  </w:r>
                </w:p>
              </w:tc>
              <w:tc>
                <w:tcPr>
                  <w:tcW w:w="2126" w:type="dxa"/>
                </w:tcPr>
                <w:p w14:paraId="56EEA0B0" w14:textId="77777777" w:rsidR="00895FD5" w:rsidRPr="00F95B02" w:rsidRDefault="00895FD5" w:rsidP="00A64FA5">
                  <w:pPr>
                    <w:pStyle w:val="TAC"/>
                    <w:framePr w:hSpace="142" w:wrap="around" w:vAnchor="text" w:hAnchor="text" w:y="1"/>
                    <w:suppressOverlap/>
                  </w:pPr>
                  <w:r w:rsidRPr="00F95B02">
                    <w:rPr>
                      <w:rFonts w:cs="Arial"/>
                    </w:rPr>
                    <w:t>pos1</w:t>
                  </w:r>
                </w:p>
              </w:tc>
            </w:tr>
            <w:tr w:rsidR="00895FD5" w:rsidRPr="00F95B02" w14:paraId="064BFCEC" w14:textId="77777777" w:rsidTr="00654B0B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nil"/>
                    <w:bottom w:val="nil"/>
                  </w:tcBorders>
                </w:tcPr>
                <w:p w14:paraId="19C068EE" w14:textId="77777777" w:rsidR="00895FD5" w:rsidRPr="00F95B02" w:rsidRDefault="00895FD5" w:rsidP="00A64FA5">
                  <w:pPr>
                    <w:pStyle w:val="TAL"/>
                    <w:framePr w:hSpace="142" w:wrap="around" w:vAnchor="text" w:hAnchor="text" w:y="1"/>
                    <w:suppressOverlap/>
                  </w:pPr>
                </w:p>
              </w:tc>
              <w:tc>
                <w:tcPr>
                  <w:tcW w:w="5100" w:type="dxa"/>
                  <w:vAlign w:val="center"/>
                </w:tcPr>
                <w:p w14:paraId="05863F91" w14:textId="77777777" w:rsidR="00895FD5" w:rsidRPr="00F95B02" w:rsidRDefault="00895FD5" w:rsidP="00A64FA5">
                  <w:pPr>
                    <w:pStyle w:val="TAL"/>
                    <w:framePr w:hSpace="142" w:wrap="around" w:vAnchor="text" w:hAnchor="text" w:y="1"/>
                    <w:suppressOverlap/>
                    <w:rPr>
                      <w:lang w:eastAsia="zh-CN"/>
                    </w:rPr>
                  </w:pPr>
                  <w:r w:rsidRPr="00F95B02">
                    <w:t>Number of DM-RS CDM group(s) without data</w:t>
                  </w:r>
                </w:p>
              </w:tc>
              <w:tc>
                <w:tcPr>
                  <w:tcW w:w="2126" w:type="dxa"/>
                </w:tcPr>
                <w:p w14:paraId="0A414DA2" w14:textId="77777777" w:rsidR="00895FD5" w:rsidRPr="00F95B02" w:rsidRDefault="00895FD5" w:rsidP="00A64FA5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2</w:t>
                  </w:r>
                </w:p>
              </w:tc>
            </w:tr>
            <w:tr w:rsidR="00895FD5" w:rsidRPr="00F95B02" w14:paraId="18287183" w14:textId="77777777" w:rsidTr="00654B0B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nil"/>
                    <w:bottom w:val="nil"/>
                  </w:tcBorders>
                </w:tcPr>
                <w:p w14:paraId="2C329EA3" w14:textId="77777777" w:rsidR="00895FD5" w:rsidRPr="00F95B02" w:rsidRDefault="00895FD5" w:rsidP="00A64FA5">
                  <w:pPr>
                    <w:pStyle w:val="TAL"/>
                    <w:framePr w:hSpace="142" w:wrap="around" w:vAnchor="text" w:hAnchor="text" w:y="1"/>
                    <w:suppressOverlap/>
                  </w:pPr>
                </w:p>
              </w:tc>
              <w:tc>
                <w:tcPr>
                  <w:tcW w:w="5100" w:type="dxa"/>
                  <w:vAlign w:val="center"/>
                </w:tcPr>
                <w:p w14:paraId="2CFC8FD5" w14:textId="77777777" w:rsidR="00895FD5" w:rsidRPr="00F95B02" w:rsidRDefault="00895FD5" w:rsidP="00A64FA5">
                  <w:pPr>
                    <w:pStyle w:val="TAL"/>
                    <w:framePr w:hSpace="142" w:wrap="around" w:vAnchor="text" w:hAnchor="text" w:y="1"/>
                    <w:suppressOverlap/>
                  </w:pPr>
                  <w:r w:rsidRPr="00F95B02">
                    <w:t>Ratio of PUSCH EPRE to DM-RS EPRE</w:t>
                  </w:r>
                </w:p>
              </w:tc>
              <w:tc>
                <w:tcPr>
                  <w:tcW w:w="2126" w:type="dxa"/>
                </w:tcPr>
                <w:p w14:paraId="7026B631" w14:textId="77777777" w:rsidR="00895FD5" w:rsidRPr="00F95B02" w:rsidRDefault="00895FD5" w:rsidP="00A64FA5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 w:rsidRPr="00F95B02">
                    <w:rPr>
                      <w:rFonts w:cs="Arial"/>
                      <w:lang w:eastAsia="zh-CN"/>
                    </w:rPr>
                    <w:t>-3 dB</w:t>
                  </w:r>
                </w:p>
              </w:tc>
            </w:tr>
            <w:tr w:rsidR="00895FD5" w:rsidRPr="00F95B02" w14:paraId="6F10E293" w14:textId="77777777" w:rsidTr="00654B0B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nil"/>
                    <w:bottom w:val="nil"/>
                  </w:tcBorders>
                </w:tcPr>
                <w:p w14:paraId="62975DDE" w14:textId="77777777" w:rsidR="00895FD5" w:rsidRPr="00F95B02" w:rsidRDefault="00895FD5" w:rsidP="00A64FA5">
                  <w:pPr>
                    <w:pStyle w:val="TAL"/>
                    <w:framePr w:hSpace="142" w:wrap="around" w:vAnchor="text" w:hAnchor="text" w:y="1"/>
                    <w:suppressOverlap/>
                  </w:pPr>
                </w:p>
              </w:tc>
              <w:tc>
                <w:tcPr>
                  <w:tcW w:w="5100" w:type="dxa"/>
                  <w:vAlign w:val="center"/>
                </w:tcPr>
                <w:p w14:paraId="63F8FF17" w14:textId="77777777" w:rsidR="00895FD5" w:rsidRPr="00F95B02" w:rsidRDefault="00895FD5" w:rsidP="00A64FA5">
                  <w:pPr>
                    <w:pStyle w:val="TAL"/>
                    <w:framePr w:hSpace="142" w:wrap="around" w:vAnchor="text" w:hAnchor="text" w:y="1"/>
                    <w:suppressOverlap/>
                  </w:pPr>
                  <w:r w:rsidRPr="00F95B02">
                    <w:t>DM-RS port</w:t>
                  </w:r>
                </w:p>
              </w:tc>
              <w:tc>
                <w:tcPr>
                  <w:tcW w:w="2126" w:type="dxa"/>
                </w:tcPr>
                <w:p w14:paraId="625EEF58" w14:textId="77777777" w:rsidR="00895FD5" w:rsidRPr="00F95B02" w:rsidRDefault="00895FD5" w:rsidP="00A64FA5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  <w:lang w:eastAsia="zh-CN"/>
                    </w:rPr>
                  </w:pPr>
                  <w:r w:rsidRPr="00F95B02">
                    <w:rPr>
                      <w:rFonts w:cs="Arial"/>
                    </w:rPr>
                    <w:t>{0}, {0, 1}</w:t>
                  </w:r>
                </w:p>
              </w:tc>
            </w:tr>
            <w:tr w:rsidR="00895FD5" w:rsidRPr="00F95B02" w14:paraId="6BF9EDF1" w14:textId="77777777" w:rsidTr="00654B0B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nil"/>
                    <w:bottom w:val="single" w:sz="6" w:space="0" w:color="auto"/>
                  </w:tcBorders>
                </w:tcPr>
                <w:p w14:paraId="75D118E9" w14:textId="77777777" w:rsidR="00895FD5" w:rsidRPr="00F95B02" w:rsidRDefault="00895FD5" w:rsidP="00A64FA5">
                  <w:pPr>
                    <w:pStyle w:val="TAL"/>
                    <w:framePr w:hSpace="142" w:wrap="around" w:vAnchor="text" w:hAnchor="text" w:y="1"/>
                    <w:suppressOverlap/>
                  </w:pPr>
                </w:p>
              </w:tc>
              <w:tc>
                <w:tcPr>
                  <w:tcW w:w="5100" w:type="dxa"/>
                  <w:vAlign w:val="center"/>
                </w:tcPr>
                <w:p w14:paraId="71B5980E" w14:textId="77777777" w:rsidR="00895FD5" w:rsidRPr="00F95B02" w:rsidRDefault="00895FD5" w:rsidP="00A64FA5">
                  <w:pPr>
                    <w:pStyle w:val="TAL"/>
                    <w:framePr w:hSpace="142" w:wrap="around" w:vAnchor="text" w:hAnchor="text" w:y="1"/>
                    <w:suppressOverlap/>
                  </w:pPr>
                  <w:r w:rsidRPr="00F95B02">
                    <w:t>DM-RS sequence generation</w:t>
                  </w:r>
                </w:p>
              </w:tc>
              <w:tc>
                <w:tcPr>
                  <w:tcW w:w="2126" w:type="dxa"/>
                </w:tcPr>
                <w:p w14:paraId="5E974333" w14:textId="77777777" w:rsidR="00895FD5" w:rsidRPr="00F95B02" w:rsidRDefault="00895FD5" w:rsidP="00A64FA5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N</w:t>
                  </w:r>
                  <w:r w:rsidRPr="00F95B02">
                    <w:rPr>
                      <w:rFonts w:cs="Arial"/>
                      <w:vertAlign w:val="subscript"/>
                    </w:rPr>
                    <w:t>ID</w:t>
                  </w:r>
                  <w:r w:rsidRPr="00F95B02">
                    <w:rPr>
                      <w:rFonts w:cs="Arial"/>
                      <w:vertAlign w:val="superscript"/>
                    </w:rPr>
                    <w:t>0</w:t>
                  </w:r>
                  <w:r w:rsidRPr="00F95B02">
                    <w:rPr>
                      <w:rFonts w:cs="Arial"/>
                    </w:rPr>
                    <w:t>=0, n</w:t>
                  </w:r>
                  <w:r w:rsidRPr="00F95B02">
                    <w:rPr>
                      <w:rFonts w:cs="Arial"/>
                      <w:vertAlign w:val="subscript"/>
                    </w:rPr>
                    <w:t>SCID</w:t>
                  </w:r>
                  <w:r w:rsidRPr="00F95B02">
                    <w:rPr>
                      <w:rFonts w:cs="Arial"/>
                    </w:rPr>
                    <w:t xml:space="preserve"> =0</w:t>
                  </w:r>
                </w:p>
              </w:tc>
            </w:tr>
            <w:tr w:rsidR="00895FD5" w:rsidRPr="00F95B02" w14:paraId="5187F71F" w14:textId="77777777" w:rsidTr="00654B0B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single" w:sz="6" w:space="0" w:color="auto"/>
                    <w:bottom w:val="nil"/>
                  </w:tcBorders>
                </w:tcPr>
                <w:p w14:paraId="6E2A1E66" w14:textId="77777777" w:rsidR="00895FD5" w:rsidRPr="00F95B02" w:rsidRDefault="00895FD5" w:rsidP="00A64FA5">
                  <w:pPr>
                    <w:pStyle w:val="TAL"/>
                    <w:framePr w:hSpace="142" w:wrap="around" w:vAnchor="text" w:hAnchor="text" w:y="1"/>
                    <w:suppressOverlap/>
                  </w:pPr>
                  <w:r w:rsidRPr="00F95B02">
                    <w:t>Time domain</w:t>
                  </w:r>
                </w:p>
              </w:tc>
              <w:tc>
                <w:tcPr>
                  <w:tcW w:w="5100" w:type="dxa"/>
                </w:tcPr>
                <w:p w14:paraId="60DD25F7" w14:textId="77777777" w:rsidR="00895FD5" w:rsidRPr="00F95B02" w:rsidRDefault="00895FD5" w:rsidP="00A64FA5">
                  <w:pPr>
                    <w:pStyle w:val="TAL"/>
                    <w:framePr w:hSpace="142" w:wrap="around" w:vAnchor="text" w:hAnchor="text" w:y="1"/>
                    <w:suppressOverlap/>
                  </w:pPr>
                  <w:r w:rsidRPr="00F95B02">
                    <w:rPr>
                      <w:rFonts w:eastAsia="Batang"/>
                    </w:rPr>
                    <w:t>PUSCH mapping type</w:t>
                  </w:r>
                </w:p>
              </w:tc>
              <w:tc>
                <w:tcPr>
                  <w:tcW w:w="2126" w:type="dxa"/>
                </w:tcPr>
                <w:p w14:paraId="1F0658C3" w14:textId="77777777" w:rsidR="00895FD5" w:rsidRPr="00F95B02" w:rsidRDefault="00895FD5" w:rsidP="00A64FA5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A, B</w:t>
                  </w:r>
                </w:p>
              </w:tc>
            </w:tr>
            <w:tr w:rsidR="00895FD5" w:rsidRPr="00F95B02" w14:paraId="27757572" w14:textId="77777777" w:rsidTr="00654B0B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nil"/>
                    <w:bottom w:val="nil"/>
                  </w:tcBorders>
                </w:tcPr>
                <w:p w14:paraId="682048A2" w14:textId="77777777" w:rsidR="00895FD5" w:rsidRPr="00F95B02" w:rsidRDefault="00895FD5" w:rsidP="00A64FA5">
                  <w:pPr>
                    <w:pStyle w:val="TAL"/>
                    <w:framePr w:hSpace="142" w:wrap="around" w:vAnchor="text" w:hAnchor="text" w:y="1"/>
                    <w:suppressOverlap/>
                  </w:pPr>
                  <w:r w:rsidRPr="00F95B02">
                    <w:t>resource</w:t>
                  </w:r>
                </w:p>
              </w:tc>
              <w:tc>
                <w:tcPr>
                  <w:tcW w:w="5100" w:type="dxa"/>
                </w:tcPr>
                <w:p w14:paraId="398F7007" w14:textId="77777777" w:rsidR="00895FD5" w:rsidRPr="00F95B02" w:rsidRDefault="00895FD5" w:rsidP="00A64FA5">
                  <w:pPr>
                    <w:pStyle w:val="TAL"/>
                    <w:framePr w:hSpace="142" w:wrap="around" w:vAnchor="text" w:hAnchor="text" w:y="1"/>
                    <w:suppressOverlap/>
                    <w:rPr>
                      <w:rFonts w:eastAsia="Batang"/>
                    </w:rPr>
                  </w:pPr>
                  <w:r w:rsidRPr="00F95B02">
                    <w:t>Start symbol</w:t>
                  </w:r>
                </w:p>
              </w:tc>
              <w:tc>
                <w:tcPr>
                  <w:tcW w:w="2126" w:type="dxa"/>
                </w:tcPr>
                <w:p w14:paraId="4EC99C13" w14:textId="77777777" w:rsidR="00895FD5" w:rsidRPr="00F95B02" w:rsidRDefault="00895FD5" w:rsidP="00A64FA5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 xml:space="preserve">0 </w:t>
                  </w:r>
                </w:p>
              </w:tc>
            </w:tr>
            <w:tr w:rsidR="00895FD5" w:rsidRPr="00F95B02" w14:paraId="6F64029E" w14:textId="77777777" w:rsidTr="00654B0B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nil"/>
                    <w:bottom w:val="single" w:sz="6" w:space="0" w:color="auto"/>
                  </w:tcBorders>
                </w:tcPr>
                <w:p w14:paraId="60276982" w14:textId="77777777" w:rsidR="00895FD5" w:rsidRPr="00F95B02" w:rsidRDefault="00895FD5" w:rsidP="00A64FA5">
                  <w:pPr>
                    <w:pStyle w:val="TAL"/>
                    <w:framePr w:hSpace="142" w:wrap="around" w:vAnchor="text" w:hAnchor="text" w:y="1"/>
                    <w:suppressOverlap/>
                  </w:pPr>
                  <w:r w:rsidRPr="00F95B02">
                    <w:t>assignment</w:t>
                  </w:r>
                </w:p>
              </w:tc>
              <w:tc>
                <w:tcPr>
                  <w:tcW w:w="5100" w:type="dxa"/>
                </w:tcPr>
                <w:p w14:paraId="63078AEC" w14:textId="77777777" w:rsidR="00895FD5" w:rsidRPr="00F95B02" w:rsidRDefault="00895FD5" w:rsidP="00A64FA5">
                  <w:pPr>
                    <w:pStyle w:val="TAL"/>
                    <w:framePr w:hSpace="142" w:wrap="around" w:vAnchor="text" w:hAnchor="text" w:y="1"/>
                    <w:suppressOverlap/>
                  </w:pPr>
                  <w:r w:rsidRPr="00F95B02">
                    <w:t>Allocation length</w:t>
                  </w:r>
                </w:p>
              </w:tc>
              <w:tc>
                <w:tcPr>
                  <w:tcW w:w="2126" w:type="dxa"/>
                </w:tcPr>
                <w:p w14:paraId="336972C0" w14:textId="77777777" w:rsidR="00895FD5" w:rsidRPr="00F95B02" w:rsidRDefault="00895FD5" w:rsidP="00A64FA5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 xml:space="preserve">14 </w:t>
                  </w:r>
                </w:p>
              </w:tc>
            </w:tr>
            <w:tr w:rsidR="00895FD5" w:rsidRPr="00F95B02" w14:paraId="7D16F06B" w14:textId="77777777" w:rsidTr="00654B0B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single" w:sz="6" w:space="0" w:color="auto"/>
                    <w:bottom w:val="nil"/>
                  </w:tcBorders>
                </w:tcPr>
                <w:p w14:paraId="6AC5638D" w14:textId="77777777" w:rsidR="00895FD5" w:rsidRPr="00F95B02" w:rsidRDefault="00895FD5" w:rsidP="00A64FA5">
                  <w:pPr>
                    <w:pStyle w:val="TAL"/>
                    <w:framePr w:hSpace="142" w:wrap="around" w:vAnchor="text" w:hAnchor="text" w:y="1"/>
                    <w:suppressOverlap/>
                  </w:pPr>
                  <w:r w:rsidRPr="00F95B02">
                    <w:t>Frequency domain resource</w:t>
                  </w:r>
                </w:p>
              </w:tc>
              <w:tc>
                <w:tcPr>
                  <w:tcW w:w="5100" w:type="dxa"/>
                </w:tcPr>
                <w:p w14:paraId="318917AD" w14:textId="77777777" w:rsidR="00895FD5" w:rsidRPr="00F95B02" w:rsidRDefault="00895FD5" w:rsidP="00A64FA5">
                  <w:pPr>
                    <w:pStyle w:val="TAL"/>
                    <w:framePr w:hSpace="142" w:wrap="around" w:vAnchor="text" w:hAnchor="text" w:y="1"/>
                    <w:suppressOverlap/>
                  </w:pPr>
                  <w:r w:rsidRPr="00F95B02">
                    <w:t>RB assignment</w:t>
                  </w:r>
                </w:p>
              </w:tc>
              <w:tc>
                <w:tcPr>
                  <w:tcW w:w="2126" w:type="dxa"/>
                </w:tcPr>
                <w:p w14:paraId="735E20A3" w14:textId="77777777" w:rsidR="00895FD5" w:rsidRPr="00F95B02" w:rsidRDefault="00895FD5" w:rsidP="00A64FA5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Full applicable test bandwidth</w:t>
                  </w:r>
                </w:p>
              </w:tc>
            </w:tr>
            <w:tr w:rsidR="00895FD5" w:rsidRPr="00F95B02" w14:paraId="5A900616" w14:textId="77777777" w:rsidTr="00654B0B">
              <w:trPr>
                <w:cantSplit/>
                <w:jc w:val="center"/>
              </w:trPr>
              <w:tc>
                <w:tcPr>
                  <w:tcW w:w="1841" w:type="dxa"/>
                  <w:tcBorders>
                    <w:top w:val="nil"/>
                    <w:bottom w:val="single" w:sz="6" w:space="0" w:color="auto"/>
                  </w:tcBorders>
                </w:tcPr>
                <w:p w14:paraId="74122597" w14:textId="77777777" w:rsidR="00895FD5" w:rsidRPr="00F95B02" w:rsidRDefault="00895FD5" w:rsidP="00A64FA5">
                  <w:pPr>
                    <w:pStyle w:val="TAL"/>
                    <w:framePr w:hSpace="142" w:wrap="around" w:vAnchor="text" w:hAnchor="text" w:y="1"/>
                    <w:suppressOverlap/>
                  </w:pPr>
                  <w:r w:rsidRPr="00F95B02">
                    <w:t>assignment</w:t>
                  </w:r>
                </w:p>
              </w:tc>
              <w:tc>
                <w:tcPr>
                  <w:tcW w:w="5100" w:type="dxa"/>
                </w:tcPr>
                <w:p w14:paraId="77390145" w14:textId="77777777" w:rsidR="00895FD5" w:rsidRPr="00F95B02" w:rsidRDefault="00895FD5" w:rsidP="00A64FA5">
                  <w:pPr>
                    <w:pStyle w:val="TAL"/>
                    <w:framePr w:hSpace="142" w:wrap="around" w:vAnchor="text" w:hAnchor="text" w:y="1"/>
                    <w:suppressOverlap/>
                  </w:pPr>
                  <w:r w:rsidRPr="00F95B02">
                    <w:t>Frequency hopping</w:t>
                  </w:r>
                </w:p>
              </w:tc>
              <w:tc>
                <w:tcPr>
                  <w:tcW w:w="2126" w:type="dxa"/>
                </w:tcPr>
                <w:p w14:paraId="60F2B82A" w14:textId="77777777" w:rsidR="00895FD5" w:rsidRPr="00F95B02" w:rsidRDefault="00895FD5" w:rsidP="00A64FA5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Disabled</w:t>
                  </w:r>
                </w:p>
              </w:tc>
            </w:tr>
            <w:tr w:rsidR="00895FD5" w:rsidRPr="00F95B02" w14:paraId="6C194D6B" w14:textId="77777777" w:rsidTr="00654B0B">
              <w:trPr>
                <w:cantSplit/>
                <w:jc w:val="center"/>
              </w:trPr>
              <w:tc>
                <w:tcPr>
                  <w:tcW w:w="6941" w:type="dxa"/>
                  <w:gridSpan w:val="2"/>
                  <w:vAlign w:val="center"/>
                </w:tcPr>
                <w:p w14:paraId="62466A3C" w14:textId="77777777" w:rsidR="00895FD5" w:rsidRPr="00F95B02" w:rsidRDefault="00895FD5" w:rsidP="00A64FA5">
                  <w:pPr>
                    <w:pStyle w:val="TAL"/>
                    <w:framePr w:hSpace="142" w:wrap="around" w:vAnchor="text" w:hAnchor="text" w:y="1"/>
                    <w:suppressOverlap/>
                  </w:pPr>
                  <w:r w:rsidRPr="00F95B02">
                    <w:rPr>
                      <w:rFonts w:eastAsia="Batang"/>
                    </w:rPr>
                    <w:t>TPMI index</w:t>
                  </w:r>
                  <w:r w:rsidRPr="00F95B02">
                    <w:rPr>
                      <w:lang w:eastAsia="zh-CN"/>
                    </w:rPr>
                    <w:t xml:space="preserve"> for 2Tx two-layer spatial multiplexing transmission </w:t>
                  </w:r>
                </w:p>
              </w:tc>
              <w:tc>
                <w:tcPr>
                  <w:tcW w:w="2126" w:type="dxa"/>
                  <w:vAlign w:val="center"/>
                </w:tcPr>
                <w:p w14:paraId="42665D62" w14:textId="77777777" w:rsidR="00895FD5" w:rsidRPr="00F95B02" w:rsidRDefault="00895FD5" w:rsidP="00A64FA5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 w:rsidRPr="00F95B02">
                    <w:rPr>
                      <w:rFonts w:cs="Arial"/>
                      <w:lang w:eastAsia="zh-CN"/>
                    </w:rPr>
                    <w:t>0</w:t>
                  </w:r>
                </w:p>
              </w:tc>
            </w:tr>
            <w:tr w:rsidR="00895FD5" w:rsidRPr="00F95B02" w14:paraId="1D410218" w14:textId="77777777" w:rsidTr="00654B0B">
              <w:trPr>
                <w:cantSplit/>
                <w:jc w:val="center"/>
              </w:trPr>
              <w:tc>
                <w:tcPr>
                  <w:tcW w:w="6941" w:type="dxa"/>
                  <w:gridSpan w:val="2"/>
                  <w:vAlign w:val="center"/>
                </w:tcPr>
                <w:p w14:paraId="21BBF364" w14:textId="77777777" w:rsidR="00895FD5" w:rsidRPr="00F95B02" w:rsidRDefault="00895FD5" w:rsidP="00A64FA5">
                  <w:pPr>
                    <w:pStyle w:val="TAL"/>
                    <w:framePr w:hSpace="142" w:wrap="around" w:vAnchor="text" w:hAnchor="text" w:y="1"/>
                    <w:suppressOverlap/>
                  </w:pPr>
                  <w:r w:rsidRPr="00F95B02">
                    <w:lastRenderedPageBreak/>
                    <w:t>Code block group based PUSCH transmission</w:t>
                  </w:r>
                </w:p>
              </w:tc>
              <w:tc>
                <w:tcPr>
                  <w:tcW w:w="2126" w:type="dxa"/>
                  <w:vAlign w:val="center"/>
                </w:tcPr>
                <w:p w14:paraId="4274FDFF" w14:textId="77777777" w:rsidR="00895FD5" w:rsidRPr="00F95B02" w:rsidRDefault="00895FD5" w:rsidP="00A64FA5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Disabled</w:t>
                  </w:r>
                </w:p>
              </w:tc>
            </w:tr>
            <w:tr w:rsidR="00895FD5" w:rsidRPr="00F95B02" w14:paraId="53AF1117" w14:textId="77777777" w:rsidTr="00654B0B">
              <w:trPr>
                <w:cantSplit/>
                <w:jc w:val="center"/>
              </w:trPr>
              <w:tc>
                <w:tcPr>
                  <w:tcW w:w="9067" w:type="dxa"/>
                  <w:gridSpan w:val="3"/>
                  <w:vAlign w:val="center"/>
                </w:tcPr>
                <w:p w14:paraId="61FA201E" w14:textId="77777777" w:rsidR="00895FD5" w:rsidRPr="00F95B02" w:rsidRDefault="00895FD5" w:rsidP="00A64FA5">
                  <w:pPr>
                    <w:pStyle w:val="TAN"/>
                    <w:framePr w:hSpace="142" w:wrap="around" w:vAnchor="text" w:hAnchor="text" w:y="1"/>
                    <w:suppressOverlap/>
                  </w:pPr>
                  <w:r w:rsidRPr="00F95B02">
                    <w:t>NOTE 1:</w:t>
                  </w:r>
                  <w:r w:rsidRPr="00F95B02">
                    <w:tab/>
                    <w:t>The same requirements are applicable to FDD and TDD with different UL-DL pattern.</w:t>
                  </w:r>
                </w:p>
              </w:tc>
            </w:tr>
          </w:tbl>
          <w:p w14:paraId="22BD4B7B" w14:textId="12951ABD" w:rsidR="00895FD5" w:rsidRPr="00895FD5" w:rsidRDefault="00895FD5" w:rsidP="00A9461B">
            <w:pPr>
              <w:widowControl w:val="0"/>
              <w:tabs>
                <w:tab w:val="num" w:pos="1701"/>
                <w:tab w:val="num" w:pos="1797"/>
              </w:tabs>
              <w:snapToGrid w:val="0"/>
              <w:spacing w:before="60" w:after="100"/>
              <w:rPr>
                <w:bCs/>
              </w:rPr>
            </w:pPr>
          </w:p>
        </w:tc>
      </w:tr>
    </w:tbl>
    <w:p w14:paraId="2C551DB0" w14:textId="77777777" w:rsidR="00F72DC7" w:rsidRDefault="00F72DC7" w:rsidP="003340A1">
      <w:pPr>
        <w:jc w:val="both"/>
        <w:rPr>
          <w:lang w:val="en-US" w:eastAsia="ja-JP"/>
        </w:rPr>
      </w:pPr>
    </w:p>
    <w:p w14:paraId="0ED84D4A" w14:textId="1BAADCBE" w:rsidR="00895FD5" w:rsidRDefault="00634246" w:rsidP="003340A1">
      <w:pPr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 xml:space="preserve">These parameters are commonly used </w:t>
      </w:r>
      <w:r>
        <w:rPr>
          <w:lang w:val="en-US" w:eastAsia="ja-JP"/>
        </w:rPr>
        <w:t xml:space="preserve">for all modulations </w:t>
      </w:r>
      <w:r w:rsidR="00421F72">
        <w:rPr>
          <w:lang w:val="en-US" w:eastAsia="ja-JP"/>
        </w:rPr>
        <w:t xml:space="preserve">for requirements of PUSCH with </w:t>
      </w:r>
      <w:r w:rsidR="00421F72" w:rsidRPr="00634246">
        <w:rPr>
          <w:lang w:val="en-US" w:eastAsia="ja-JP"/>
        </w:rPr>
        <w:t>transform precoding disabled</w:t>
      </w:r>
      <w:r w:rsidR="00421F72">
        <w:rPr>
          <w:lang w:val="en-US" w:eastAsia="ja-JP"/>
        </w:rPr>
        <w:t xml:space="preserve"> </w:t>
      </w:r>
      <w:r>
        <w:rPr>
          <w:lang w:val="en-US" w:eastAsia="ja-JP"/>
        </w:rPr>
        <w:t xml:space="preserve">in TS 38.104. </w:t>
      </w:r>
      <w:r w:rsidR="00421F72">
        <w:rPr>
          <w:lang w:val="en-US" w:eastAsia="ja-JP"/>
        </w:rPr>
        <w:t>In addition</w:t>
      </w:r>
      <w:r>
        <w:rPr>
          <w:lang w:val="en-US" w:eastAsia="ja-JP"/>
        </w:rPr>
        <w:t>, in LTE specification TS 36.104, the test parameters</w:t>
      </w:r>
      <w:r w:rsidR="00421F72">
        <w:rPr>
          <w:lang w:val="en-US" w:eastAsia="ja-JP"/>
        </w:rPr>
        <w:t xml:space="preserve"> defined for r</w:t>
      </w:r>
      <w:r w:rsidR="00421F72" w:rsidRPr="00421F72">
        <w:rPr>
          <w:lang w:val="en-US" w:eastAsia="ja-JP"/>
        </w:rPr>
        <w:t>equirements in multipath fading propagation conditions</w:t>
      </w:r>
      <w:r w:rsidR="00421F72">
        <w:rPr>
          <w:lang w:val="en-US" w:eastAsia="ja-JP"/>
        </w:rPr>
        <w:t xml:space="preserve"> are also commonly used for all modulations</w:t>
      </w:r>
      <w:r w:rsidR="00F72DC7">
        <w:rPr>
          <w:lang w:val="en-US" w:eastAsia="ja-JP"/>
        </w:rPr>
        <w:t xml:space="preserve"> such as maximum number of HARQ transmissions, </w:t>
      </w:r>
      <w:r w:rsidR="00F72DC7" w:rsidRPr="00895FD5">
        <w:rPr>
          <w:lang w:val="en-US" w:eastAsia="ja-JP"/>
        </w:rPr>
        <w:t>RV sequence</w:t>
      </w:r>
      <w:r w:rsidR="00F72DC7">
        <w:rPr>
          <w:lang w:val="en-US" w:eastAsia="ja-JP"/>
        </w:rPr>
        <w:t xml:space="preserve"> and </w:t>
      </w:r>
      <w:r w:rsidR="00F72DC7" w:rsidRPr="00895FD5">
        <w:rPr>
          <w:lang w:val="en-US" w:eastAsia="ja-JP"/>
        </w:rPr>
        <w:t>Uplink-downlink allocation for TDD</w:t>
      </w:r>
      <w:r w:rsidR="00421F72">
        <w:rPr>
          <w:lang w:val="en-US" w:eastAsia="ja-JP"/>
        </w:rPr>
        <w:t>.</w:t>
      </w:r>
      <w:r w:rsidR="00F72DC7">
        <w:rPr>
          <w:lang w:val="en-US" w:eastAsia="ja-JP"/>
        </w:rPr>
        <w:t xml:space="preserve"> Therefore, it is</w:t>
      </w:r>
      <w:r w:rsidR="005D6AC9">
        <w:rPr>
          <w:lang w:val="en-US" w:eastAsia="ja-JP"/>
        </w:rPr>
        <w:t xml:space="preserve"> useful to reuse test parameters for other modulations of PUSCH with transform precoding disabled as a baseline for consideration.</w:t>
      </w:r>
    </w:p>
    <w:p w14:paraId="72E0F30B" w14:textId="17018668" w:rsidR="00A77F95" w:rsidRDefault="00A77F95" w:rsidP="00A77F95">
      <w:pPr>
        <w:rPr>
          <w:b/>
          <w:lang w:val="en-US" w:eastAsia="ja-JP"/>
        </w:rPr>
      </w:pPr>
      <w:r w:rsidRPr="00885407">
        <w:rPr>
          <w:rFonts w:hint="eastAsia"/>
          <w:b/>
          <w:lang w:val="en-US" w:eastAsia="ja-JP"/>
        </w:rPr>
        <w:t xml:space="preserve">Proposal </w:t>
      </w:r>
      <w:r w:rsidRPr="00885407">
        <w:rPr>
          <w:b/>
          <w:lang w:val="en-US" w:eastAsia="ja-JP"/>
        </w:rPr>
        <w:t>1:</w:t>
      </w:r>
      <w:r>
        <w:rPr>
          <w:b/>
          <w:lang w:val="en-US" w:eastAsia="ja-JP"/>
        </w:rPr>
        <w:t xml:space="preserve"> </w:t>
      </w:r>
      <w:r w:rsidR="00634246">
        <w:rPr>
          <w:b/>
          <w:lang w:val="en-US" w:eastAsia="ja-JP"/>
        </w:rPr>
        <w:t xml:space="preserve">RAN4 should reuse the test parameters defined in Table 8.2.1.1-1 in TS 38.104 as a baseline for consideration of the requirements for </w:t>
      </w:r>
      <w:r w:rsidR="0049449C">
        <w:rPr>
          <w:b/>
          <w:lang w:val="en-US" w:eastAsia="ja-JP"/>
        </w:rPr>
        <w:t xml:space="preserve">PUSCH </w:t>
      </w:r>
      <w:r w:rsidR="00634246">
        <w:rPr>
          <w:b/>
          <w:lang w:val="en-US" w:eastAsia="ja-JP"/>
        </w:rPr>
        <w:t>256QAM.</w:t>
      </w:r>
    </w:p>
    <w:p w14:paraId="46F313E1" w14:textId="04E325FD" w:rsidR="005D6AC9" w:rsidRDefault="005D6AC9" w:rsidP="005D6AC9">
      <w:pPr>
        <w:jc w:val="both"/>
        <w:rPr>
          <w:lang w:val="en-US" w:eastAsia="ja-JP"/>
        </w:rPr>
      </w:pPr>
      <w:r>
        <w:rPr>
          <w:lang w:val="en-US" w:eastAsia="ja-JP"/>
        </w:rPr>
        <w:t>In LTE specification, 18 test cases for PUSCH 256QAM are defined combined from</w:t>
      </w:r>
    </w:p>
    <w:p w14:paraId="764E6F82" w14:textId="77777777" w:rsidR="005D6AC9" w:rsidRPr="00895FD5" w:rsidRDefault="005D6AC9" w:rsidP="005D6AC9">
      <w:pPr>
        <w:pStyle w:val="afe"/>
        <w:numPr>
          <w:ilvl w:val="0"/>
          <w:numId w:val="11"/>
        </w:numPr>
        <w:ind w:leftChars="0"/>
        <w:jc w:val="both"/>
      </w:pPr>
      <w:r>
        <w:rPr>
          <w:rFonts w:ascii="Times New Roman" w:hAnsi="Times New Roman" w:hint="cs"/>
        </w:rPr>
        <w:t xml:space="preserve">6 </w:t>
      </w:r>
      <w:r>
        <w:rPr>
          <w:rFonts w:ascii="Times New Roman" w:hAnsi="Times New Roman"/>
        </w:rPr>
        <w:t xml:space="preserve">System BW[MHz]: </w:t>
      </w:r>
      <w:r w:rsidRPr="00895FD5">
        <w:rPr>
          <w:rFonts w:ascii="Times New Roman" w:hAnsi="Times New Roman"/>
        </w:rPr>
        <w:t>1.4, 3, 5, 10, 15, 20</w:t>
      </w:r>
    </w:p>
    <w:p w14:paraId="3A18C716" w14:textId="180744BC" w:rsidR="005D6AC9" w:rsidRPr="00C70B16" w:rsidRDefault="005D6AC9" w:rsidP="005D6AC9">
      <w:pPr>
        <w:pStyle w:val="afe"/>
        <w:numPr>
          <w:ilvl w:val="0"/>
          <w:numId w:val="11"/>
        </w:numPr>
        <w:ind w:leftChars="0"/>
        <w:jc w:val="both"/>
      </w:pPr>
      <w:r>
        <w:rPr>
          <w:rFonts w:ascii="Times New Roman" w:hAnsi="Times New Roman"/>
        </w:rPr>
        <w:t>3 number of Rx: 2, 4, 8</w:t>
      </w:r>
    </w:p>
    <w:p w14:paraId="69E49951" w14:textId="1DC04D88" w:rsidR="00C70B16" w:rsidRPr="00A9461B" w:rsidRDefault="00C70B16" w:rsidP="005D6AC9">
      <w:pPr>
        <w:pStyle w:val="afe"/>
        <w:numPr>
          <w:ilvl w:val="0"/>
          <w:numId w:val="11"/>
        </w:numPr>
        <w:ind w:leftChars="0"/>
        <w:jc w:val="both"/>
      </w:pPr>
      <w:r>
        <w:rPr>
          <w:rFonts w:ascii="Times New Roman" w:hAnsi="Times New Roman"/>
        </w:rPr>
        <w:t>1 number of Tx: 1</w:t>
      </w:r>
    </w:p>
    <w:p w14:paraId="756B2D33" w14:textId="77777777" w:rsidR="00A9461B" w:rsidRPr="00895FD5" w:rsidRDefault="00A9461B" w:rsidP="00A9461B">
      <w:pPr>
        <w:pStyle w:val="afe"/>
        <w:ind w:leftChars="0" w:left="420"/>
        <w:jc w:val="both"/>
      </w:pPr>
    </w:p>
    <w:p w14:paraId="308E1169" w14:textId="660DA91B" w:rsidR="005D6AC9" w:rsidRPr="005D6AC9" w:rsidRDefault="005D6AC9" w:rsidP="005D6AC9">
      <w:pPr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 w:rsidR="00973412">
        <w:rPr>
          <w:lang w:val="en-US" w:eastAsia="ja-JP"/>
        </w:rPr>
        <w:t>hese test case combinations</w:t>
      </w:r>
      <w:r>
        <w:rPr>
          <w:lang w:val="en-US" w:eastAsia="ja-JP"/>
        </w:rPr>
        <w:t xml:space="preserve"> are </w:t>
      </w:r>
      <w:r w:rsidR="00F72DC7">
        <w:rPr>
          <w:lang w:val="en-US" w:eastAsia="ja-JP"/>
        </w:rPr>
        <w:t xml:space="preserve">the </w:t>
      </w:r>
      <w:r>
        <w:rPr>
          <w:lang w:val="en-US" w:eastAsia="ja-JP"/>
        </w:rPr>
        <w:t xml:space="preserve">same with requirements for 64QAM except the requirements on </w:t>
      </w:r>
      <w:r w:rsidRPr="00B25901">
        <w:rPr>
          <w:lang w:val="en-US" w:eastAsia="ja-JP"/>
        </w:rPr>
        <w:t>pr</w:t>
      </w:r>
      <w:r>
        <w:rPr>
          <w:lang w:val="en-US" w:eastAsia="ja-JP"/>
        </w:rPr>
        <w:t>opagation condition “EVA</w:t>
      </w:r>
      <w:r w:rsidR="00973412">
        <w:rPr>
          <w:lang w:val="en-US" w:eastAsia="ja-JP"/>
        </w:rPr>
        <w:t xml:space="preserve"> 5Hz Low</w:t>
      </w:r>
      <w:r w:rsidRPr="00B25901">
        <w:rPr>
          <w:lang w:val="en-US" w:eastAsia="ja-JP"/>
        </w:rPr>
        <w:t>”</w:t>
      </w:r>
      <w:r>
        <w:rPr>
          <w:lang w:val="en-US" w:eastAsia="ja-JP"/>
        </w:rPr>
        <w:t>. “EVA” means E</w:t>
      </w:r>
      <w:r w:rsidRPr="00B25901">
        <w:rPr>
          <w:lang w:val="en-US" w:eastAsia="ja-JP"/>
        </w:rPr>
        <w:t>xtended Vehicular A model</w:t>
      </w:r>
      <w:r w:rsidR="00973412">
        <w:rPr>
          <w:lang w:val="en-US" w:eastAsia="ja-JP"/>
        </w:rPr>
        <w:t xml:space="preserve"> and assumes the m</w:t>
      </w:r>
      <w:r w:rsidR="00973412" w:rsidRPr="00973412">
        <w:rPr>
          <w:lang w:val="en-US" w:eastAsia="ja-JP"/>
        </w:rPr>
        <w:t>edium delay spread environment</w:t>
      </w:r>
      <w:r w:rsidR="00973412">
        <w:rPr>
          <w:lang w:val="en-US" w:eastAsia="ja-JP"/>
        </w:rPr>
        <w:t>.</w:t>
      </w:r>
    </w:p>
    <w:p w14:paraId="51696935" w14:textId="514D9803" w:rsidR="00A77F95" w:rsidRDefault="00063DB7" w:rsidP="005F12EE">
      <w:pPr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Observation</w:t>
      </w:r>
      <w:r w:rsidRPr="00885407">
        <w:rPr>
          <w:rFonts w:hint="eastAsia"/>
          <w:b/>
          <w:lang w:val="en-US" w:eastAsia="ja-JP"/>
        </w:rPr>
        <w:t xml:space="preserve"> </w:t>
      </w:r>
      <w:r w:rsidR="00A77F95">
        <w:rPr>
          <w:b/>
          <w:lang w:val="en-US" w:eastAsia="ja-JP"/>
        </w:rPr>
        <w:t>1</w:t>
      </w:r>
      <w:r w:rsidRPr="00885407">
        <w:rPr>
          <w:b/>
          <w:lang w:val="en-US" w:eastAsia="ja-JP"/>
        </w:rPr>
        <w:t>:</w:t>
      </w:r>
      <w:r w:rsidR="0050337F">
        <w:rPr>
          <w:b/>
          <w:lang w:val="en-US" w:eastAsia="ja-JP"/>
        </w:rPr>
        <w:t xml:space="preserve"> </w:t>
      </w:r>
      <w:r w:rsidR="00634246">
        <w:rPr>
          <w:b/>
          <w:lang w:val="en-US" w:eastAsia="ja-JP"/>
        </w:rPr>
        <w:t xml:space="preserve">In LTE specification, the performance requirements for </w:t>
      </w:r>
      <w:r w:rsidR="00834CD1">
        <w:rPr>
          <w:b/>
          <w:lang w:val="en-US" w:eastAsia="ja-JP"/>
        </w:rPr>
        <w:t xml:space="preserve">PUSCH </w:t>
      </w:r>
      <w:r w:rsidR="00634246">
        <w:rPr>
          <w:b/>
          <w:lang w:val="en-US" w:eastAsia="ja-JP"/>
        </w:rPr>
        <w:t>256QAM</w:t>
      </w:r>
      <w:r w:rsidR="00F72DC7">
        <w:rPr>
          <w:b/>
          <w:lang w:val="en-US" w:eastAsia="ja-JP"/>
        </w:rPr>
        <w:t xml:space="preserve"> </w:t>
      </w:r>
      <w:r w:rsidR="00F72DC7" w:rsidRPr="00F72DC7">
        <w:rPr>
          <w:b/>
          <w:lang w:val="en-US" w:eastAsia="ja-JP"/>
        </w:rPr>
        <w:t>in multipath fading propagation conditions</w:t>
      </w:r>
      <w:r w:rsidR="00634246">
        <w:rPr>
          <w:b/>
          <w:lang w:val="en-US" w:eastAsia="ja-JP"/>
        </w:rPr>
        <w:t xml:space="preserve"> are defined </w:t>
      </w:r>
      <w:r w:rsidR="00834CD1">
        <w:rPr>
          <w:b/>
          <w:lang w:val="en-US" w:eastAsia="ja-JP"/>
        </w:rPr>
        <w:t xml:space="preserve">in the </w:t>
      </w:r>
      <w:r w:rsidR="00F72DC7">
        <w:rPr>
          <w:rFonts w:hint="eastAsia"/>
          <w:b/>
          <w:lang w:val="en-US" w:eastAsia="ja-JP"/>
        </w:rPr>
        <w:t>same</w:t>
      </w:r>
      <w:r w:rsidR="00834CD1">
        <w:rPr>
          <w:b/>
          <w:lang w:val="en-US" w:eastAsia="ja-JP"/>
        </w:rPr>
        <w:t xml:space="preserve"> combination</w:t>
      </w:r>
      <w:r w:rsidR="0049449C">
        <w:rPr>
          <w:b/>
          <w:lang w:val="en-US" w:eastAsia="ja-JP"/>
        </w:rPr>
        <w:t>s</w:t>
      </w:r>
      <w:r w:rsidR="00834CD1">
        <w:rPr>
          <w:b/>
          <w:lang w:val="en-US" w:eastAsia="ja-JP"/>
        </w:rPr>
        <w:t xml:space="preserve"> as those of 64QAM</w:t>
      </w:r>
      <w:r w:rsidR="00634246">
        <w:rPr>
          <w:b/>
          <w:lang w:val="en-US" w:eastAsia="ja-JP"/>
        </w:rPr>
        <w:t xml:space="preserve"> </w:t>
      </w:r>
      <w:r w:rsidR="00834CD1">
        <w:rPr>
          <w:b/>
          <w:lang w:val="en-US" w:eastAsia="ja-JP"/>
        </w:rPr>
        <w:t>except the requirements on propagation condition “</w:t>
      </w:r>
      <w:r w:rsidR="00834CD1" w:rsidRPr="00834CD1">
        <w:rPr>
          <w:b/>
          <w:lang w:val="en-US" w:eastAsia="ja-JP"/>
        </w:rPr>
        <w:t>EVA 5Hz Low</w:t>
      </w:r>
      <w:r w:rsidR="00834CD1">
        <w:rPr>
          <w:b/>
          <w:lang w:val="en-US" w:eastAsia="ja-JP"/>
        </w:rPr>
        <w:t>”.</w:t>
      </w:r>
    </w:p>
    <w:p w14:paraId="69FB6B39" w14:textId="6601BB20" w:rsidR="00C70B16" w:rsidRDefault="00C70B16" w:rsidP="005F12EE">
      <w:pPr>
        <w:rPr>
          <w:lang w:val="en-US" w:eastAsia="ja-JP"/>
        </w:rPr>
      </w:pPr>
      <w:r>
        <w:rPr>
          <w:lang w:val="en-US" w:eastAsia="ja-JP"/>
        </w:rPr>
        <w:t>Therefore, RAN4 should consider the same</w:t>
      </w:r>
      <w:r w:rsidR="00A9461B">
        <w:rPr>
          <w:lang w:val="en-US" w:eastAsia="ja-JP"/>
        </w:rPr>
        <w:t xml:space="preserve"> combinations of test cases (CBW, SCS</w:t>
      </w:r>
      <w:r>
        <w:rPr>
          <w:lang w:val="en-US" w:eastAsia="ja-JP"/>
        </w:rPr>
        <w:t xml:space="preserve"> and number of TRx) for PUSCH 64QAM defined in clause 8.2.1.2 in TS 38.104 as follows:</w:t>
      </w:r>
    </w:p>
    <w:p w14:paraId="55839A96" w14:textId="5EE4DB0C" w:rsidR="00C70B16" w:rsidRPr="00C70B16" w:rsidRDefault="00A9461B" w:rsidP="00C70B16">
      <w:pPr>
        <w:pStyle w:val="afe"/>
        <w:numPr>
          <w:ilvl w:val="0"/>
          <w:numId w:val="12"/>
        </w:numPr>
        <w:ind w:leftChars="0"/>
      </w:pPr>
      <w:r>
        <w:rPr>
          <w:rFonts w:ascii="Times New Roman" w:hAnsi="Times New Roman" w:hint="cs"/>
        </w:rPr>
        <w:t xml:space="preserve">Combinations of CBW and </w:t>
      </w:r>
      <w:r>
        <w:rPr>
          <w:rFonts w:ascii="Times New Roman" w:hAnsi="Times New Roman"/>
        </w:rPr>
        <w:t>SCS</w:t>
      </w:r>
    </w:p>
    <w:p w14:paraId="51C557A7" w14:textId="0A61659B" w:rsidR="00C70B16" w:rsidRPr="00C70B16" w:rsidRDefault="00C70B16" w:rsidP="00C70B16">
      <w:pPr>
        <w:pStyle w:val="afe"/>
        <w:numPr>
          <w:ilvl w:val="1"/>
          <w:numId w:val="12"/>
        </w:numPr>
        <w:ind w:leftChars="0"/>
      </w:pPr>
      <w:r>
        <w:rPr>
          <w:rFonts w:ascii="Times New Roman" w:hAnsi="Times New Roman" w:hint="cs"/>
        </w:rPr>
        <w:t xml:space="preserve"> </w:t>
      </w:r>
      <w:r>
        <w:rPr>
          <w:rFonts w:ascii="Times New Roman" w:hAnsi="Times New Roman"/>
        </w:rPr>
        <w:t xml:space="preserve">5MHz, 10MHz and 20MHz for </w:t>
      </w:r>
      <w:r>
        <w:rPr>
          <w:rFonts w:ascii="Times New Roman" w:hAnsi="Times New Roman" w:hint="cs"/>
        </w:rPr>
        <w:t>15kHz SCS</w:t>
      </w:r>
    </w:p>
    <w:p w14:paraId="7FA96A4B" w14:textId="35C19CA3" w:rsidR="00C70B16" w:rsidRPr="00C70B16" w:rsidRDefault="00C70B16" w:rsidP="00C70B16">
      <w:pPr>
        <w:pStyle w:val="afe"/>
        <w:numPr>
          <w:ilvl w:val="1"/>
          <w:numId w:val="12"/>
        </w:numPr>
        <w:ind w:leftChars="0"/>
      </w:pPr>
      <w:r>
        <w:rPr>
          <w:rFonts w:ascii="Times New Roman" w:hAnsi="Times New Roman" w:hint="cs"/>
        </w:rPr>
        <w:t>1</w:t>
      </w:r>
      <w:r>
        <w:rPr>
          <w:rFonts w:ascii="Times New Roman" w:hAnsi="Times New Roman"/>
        </w:rPr>
        <w:t>0MHz, 20MHz, 40MHz and 100MHz for 30kHz SCS</w:t>
      </w:r>
    </w:p>
    <w:p w14:paraId="5FA2FA18" w14:textId="278F2CE4" w:rsidR="00C70B16" w:rsidRPr="00C70B16" w:rsidRDefault="00C70B16" w:rsidP="00C70B16">
      <w:pPr>
        <w:pStyle w:val="afe"/>
        <w:numPr>
          <w:ilvl w:val="0"/>
          <w:numId w:val="12"/>
        </w:numPr>
        <w:ind w:leftChars="0"/>
      </w:pPr>
      <w:r>
        <w:rPr>
          <w:rFonts w:ascii="Times New Roman" w:hAnsi="Times New Roman"/>
        </w:rPr>
        <w:t>N</w:t>
      </w:r>
      <w:r>
        <w:rPr>
          <w:rFonts w:ascii="Times New Roman" w:hAnsi="Times New Roman" w:hint="cs"/>
        </w:rPr>
        <w:t xml:space="preserve">umber </w:t>
      </w:r>
      <w:r>
        <w:rPr>
          <w:rFonts w:ascii="Times New Roman" w:hAnsi="Times New Roman"/>
        </w:rPr>
        <w:t>of Rx</w:t>
      </w:r>
    </w:p>
    <w:p w14:paraId="3AB9F0EF" w14:textId="41D3F66C" w:rsidR="00C70B16" w:rsidRPr="00C70B16" w:rsidRDefault="00C70B16" w:rsidP="00C70B16">
      <w:pPr>
        <w:pStyle w:val="afe"/>
        <w:numPr>
          <w:ilvl w:val="1"/>
          <w:numId w:val="12"/>
        </w:numPr>
        <w:ind w:leftChars="0"/>
      </w:pPr>
      <w:r>
        <w:rPr>
          <w:rFonts w:ascii="Times New Roman" w:hAnsi="Times New Roman"/>
        </w:rPr>
        <w:t>2, 4, 8</w:t>
      </w:r>
    </w:p>
    <w:p w14:paraId="7BA17455" w14:textId="58309FDD" w:rsidR="00C70B16" w:rsidRPr="00C70B16" w:rsidRDefault="00C70B16" w:rsidP="00C70B16">
      <w:pPr>
        <w:pStyle w:val="afe"/>
        <w:numPr>
          <w:ilvl w:val="0"/>
          <w:numId w:val="12"/>
        </w:numPr>
        <w:ind w:leftChars="0"/>
      </w:pPr>
      <w:r>
        <w:rPr>
          <w:rFonts w:ascii="Times New Roman" w:hAnsi="Times New Roman" w:hint="cs"/>
        </w:rPr>
        <w:t>N</w:t>
      </w:r>
      <w:r>
        <w:rPr>
          <w:rFonts w:ascii="Times New Roman" w:hAnsi="Times New Roman"/>
        </w:rPr>
        <w:t>umber of Tx</w:t>
      </w:r>
    </w:p>
    <w:p w14:paraId="5C71C191" w14:textId="4CD1A494" w:rsidR="00C70B16" w:rsidRPr="00A9461B" w:rsidRDefault="00C70B16" w:rsidP="00C70B16">
      <w:pPr>
        <w:pStyle w:val="afe"/>
        <w:numPr>
          <w:ilvl w:val="1"/>
          <w:numId w:val="12"/>
        </w:numPr>
        <w:ind w:leftChars="0"/>
      </w:pPr>
      <w:r>
        <w:rPr>
          <w:rFonts w:ascii="Times New Roman" w:hAnsi="Times New Roman"/>
        </w:rPr>
        <w:t>1</w:t>
      </w:r>
    </w:p>
    <w:p w14:paraId="21A3A366" w14:textId="77777777" w:rsidR="00A9461B" w:rsidRPr="00C70B16" w:rsidRDefault="00A9461B" w:rsidP="00A9461B">
      <w:pPr>
        <w:pStyle w:val="afe"/>
        <w:ind w:leftChars="0" w:left="840"/>
      </w:pPr>
    </w:p>
    <w:p w14:paraId="27FE0221" w14:textId="222F4945" w:rsidR="00A77F95" w:rsidRDefault="00A77F95" w:rsidP="005F12EE">
      <w:pPr>
        <w:rPr>
          <w:b/>
          <w:lang w:val="en-US" w:eastAsia="ja-JP"/>
        </w:rPr>
      </w:pPr>
      <w:r>
        <w:rPr>
          <w:b/>
          <w:lang w:val="en-US" w:eastAsia="ja-JP"/>
        </w:rPr>
        <w:t xml:space="preserve">Proposal 2: </w:t>
      </w:r>
      <w:r w:rsidR="008F2A76">
        <w:rPr>
          <w:b/>
          <w:lang w:val="en-US" w:eastAsia="ja-JP"/>
        </w:rPr>
        <w:t>For 256QAM</w:t>
      </w:r>
      <w:r w:rsidR="006A21F3">
        <w:rPr>
          <w:b/>
          <w:lang w:val="en-US" w:eastAsia="ja-JP"/>
        </w:rPr>
        <w:t xml:space="preserve"> tests</w:t>
      </w:r>
      <w:r w:rsidR="008F2A76">
        <w:rPr>
          <w:b/>
          <w:lang w:val="en-US" w:eastAsia="ja-JP"/>
        </w:rPr>
        <w:t xml:space="preserve">, </w:t>
      </w:r>
      <w:r w:rsidR="00634246">
        <w:rPr>
          <w:b/>
          <w:lang w:val="en-US" w:eastAsia="ja-JP"/>
        </w:rPr>
        <w:t xml:space="preserve">RAN4 should </w:t>
      </w:r>
      <w:r w:rsidR="00834CD1">
        <w:rPr>
          <w:b/>
          <w:lang w:val="en-US" w:eastAsia="ja-JP"/>
        </w:rPr>
        <w:t>consider the same combinations of test cases (</w:t>
      </w:r>
      <w:r w:rsidR="00A9461B">
        <w:rPr>
          <w:b/>
          <w:lang w:val="en-US" w:eastAsia="ja-JP"/>
        </w:rPr>
        <w:t>CBW</w:t>
      </w:r>
      <w:r w:rsidR="00C70B16">
        <w:rPr>
          <w:b/>
          <w:lang w:val="en-US" w:eastAsia="ja-JP"/>
        </w:rPr>
        <w:t xml:space="preserve">, </w:t>
      </w:r>
      <w:r w:rsidR="00A9461B">
        <w:rPr>
          <w:b/>
          <w:lang w:val="en-US" w:eastAsia="ja-JP"/>
        </w:rPr>
        <w:t>SCS</w:t>
      </w:r>
      <w:r w:rsidR="00C70B16">
        <w:rPr>
          <w:b/>
          <w:lang w:val="en-US" w:eastAsia="ja-JP"/>
        </w:rPr>
        <w:t xml:space="preserve"> and number of TRx</w:t>
      </w:r>
      <w:r w:rsidR="00834CD1">
        <w:rPr>
          <w:b/>
          <w:lang w:val="en-US" w:eastAsia="ja-JP"/>
        </w:rPr>
        <w:t>) for</w:t>
      </w:r>
      <w:r w:rsidR="00634246">
        <w:rPr>
          <w:b/>
          <w:lang w:val="en-US" w:eastAsia="ja-JP"/>
        </w:rPr>
        <w:t xml:space="preserve"> </w:t>
      </w:r>
      <w:r w:rsidR="00834CD1">
        <w:rPr>
          <w:b/>
          <w:lang w:val="en-US" w:eastAsia="ja-JP"/>
        </w:rPr>
        <w:t xml:space="preserve">PUSCH </w:t>
      </w:r>
      <w:r w:rsidR="00634246">
        <w:rPr>
          <w:b/>
          <w:lang w:val="en-US" w:eastAsia="ja-JP"/>
        </w:rPr>
        <w:t>64QAM</w:t>
      </w:r>
      <w:r w:rsidR="00834CD1">
        <w:rPr>
          <w:b/>
          <w:lang w:val="en-US" w:eastAsia="ja-JP"/>
        </w:rPr>
        <w:t xml:space="preserve"> defined in clause 8.2.1.2 in TS 38.104</w:t>
      </w:r>
      <w:r w:rsidR="0049449C">
        <w:rPr>
          <w:b/>
          <w:lang w:val="en-US" w:eastAsia="ja-JP"/>
        </w:rPr>
        <w:t>.</w:t>
      </w:r>
    </w:p>
    <w:p w14:paraId="02AA3E9F" w14:textId="1B055B46" w:rsidR="000C7E95" w:rsidRPr="00AC61C2" w:rsidRDefault="00AC61C2" w:rsidP="005F12EE">
      <w:pPr>
        <w:rPr>
          <w:lang w:val="en-US" w:eastAsia="ja-JP"/>
        </w:rPr>
      </w:pPr>
      <w:r>
        <w:rPr>
          <w:lang w:val="en-US" w:eastAsia="ja-JP"/>
        </w:rPr>
        <w:t xml:space="preserve">In terms of channel model, TDLA 30-10 Low is applied for FR1 PUSCH 64QAM performance requirements. Regarding the requirements for FR1 PUSCH 256QAM, it is useful to reuse TDLA 30-10 Low as baseline. </w:t>
      </w:r>
    </w:p>
    <w:p w14:paraId="34DC6927" w14:textId="31C98A26" w:rsidR="000C7E95" w:rsidRPr="00AC61C2" w:rsidRDefault="000C7E95" w:rsidP="005F12EE">
      <w:pPr>
        <w:rPr>
          <w:b/>
          <w:lang w:val="en-US" w:eastAsia="ja-JP"/>
        </w:rPr>
      </w:pPr>
      <w:r w:rsidRPr="00AC61C2">
        <w:rPr>
          <w:b/>
          <w:lang w:val="en-US" w:eastAsia="ja-JP"/>
        </w:rPr>
        <w:t>Proposal</w:t>
      </w:r>
      <w:r w:rsidR="00AC61C2">
        <w:rPr>
          <w:b/>
          <w:lang w:val="en-US" w:eastAsia="ja-JP"/>
        </w:rPr>
        <w:t xml:space="preserve"> 3</w:t>
      </w:r>
      <w:r w:rsidRPr="00AC61C2">
        <w:rPr>
          <w:b/>
          <w:lang w:val="en-US" w:eastAsia="ja-JP"/>
        </w:rPr>
        <w:t xml:space="preserve">: </w:t>
      </w:r>
      <w:r w:rsidR="00AC61C2" w:rsidRPr="00AC61C2">
        <w:rPr>
          <w:b/>
          <w:lang w:val="en-US" w:eastAsia="ja-JP"/>
        </w:rPr>
        <w:t>RAN4 consider TDLA 30-10 Low same with 64QAM as the propagation condition for PUSCH FR1 256QAM.</w:t>
      </w:r>
    </w:p>
    <w:p w14:paraId="1A64CDBB" w14:textId="77777777" w:rsidR="00A33BED" w:rsidRPr="00A33BED" w:rsidRDefault="00291789" w:rsidP="00291789">
      <w:pPr>
        <w:pStyle w:val="1"/>
        <w:rPr>
          <w:lang w:eastAsia="ja-JP"/>
        </w:rPr>
      </w:pPr>
      <w:r>
        <w:rPr>
          <w:lang w:eastAsia="ja-JP"/>
        </w:rPr>
        <w:t>3.</w:t>
      </w:r>
      <w:r>
        <w:rPr>
          <w:lang w:eastAsia="ja-JP"/>
        </w:rPr>
        <w:tab/>
        <w:t>Con</w:t>
      </w:r>
      <w:r w:rsidR="00A33BED">
        <w:rPr>
          <w:lang w:eastAsia="ja-JP"/>
        </w:rPr>
        <w:t>clusion</w:t>
      </w:r>
    </w:p>
    <w:p w14:paraId="28354FA2" w14:textId="480803F7" w:rsidR="0057707E" w:rsidRDefault="00A33BED" w:rsidP="006F2DEC">
      <w:pPr>
        <w:jc w:val="both"/>
        <w:rPr>
          <w:lang w:eastAsia="ja-JP"/>
        </w:rPr>
      </w:pPr>
      <w:r>
        <w:rPr>
          <w:lang w:eastAsia="ja-JP"/>
        </w:rPr>
        <w:t xml:space="preserve">In this contribution, we provide </w:t>
      </w:r>
      <w:r w:rsidR="000E5419">
        <w:rPr>
          <w:lang w:eastAsia="ja-JP"/>
        </w:rPr>
        <w:t xml:space="preserve">views on </w:t>
      </w:r>
      <w:r w:rsidR="008D2E97">
        <w:rPr>
          <w:lang w:eastAsia="ja-JP"/>
        </w:rPr>
        <w:t>the parameters for PUSCH FR1 256QAM performance requirements</w:t>
      </w:r>
      <w:r>
        <w:rPr>
          <w:lang w:eastAsia="ja-JP"/>
        </w:rPr>
        <w:t>. The following proposals are obtained.</w:t>
      </w:r>
    </w:p>
    <w:p w14:paraId="60DADEF0" w14:textId="64D29F22" w:rsidR="00013712" w:rsidRDefault="00013712" w:rsidP="00CA703E">
      <w:pPr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Observation</w:t>
      </w:r>
      <w:r w:rsidRPr="00885407">
        <w:rPr>
          <w:rFonts w:hint="eastAsia"/>
          <w:b/>
          <w:lang w:val="en-US" w:eastAsia="ja-JP"/>
        </w:rPr>
        <w:t xml:space="preserve"> </w:t>
      </w:r>
      <w:r w:rsidRPr="00885407">
        <w:rPr>
          <w:b/>
          <w:lang w:val="en-US" w:eastAsia="ja-JP"/>
        </w:rPr>
        <w:t>1:</w:t>
      </w:r>
      <w:r>
        <w:rPr>
          <w:b/>
          <w:lang w:val="en-US" w:eastAsia="ja-JP"/>
        </w:rPr>
        <w:t xml:space="preserve"> </w:t>
      </w:r>
      <w:r w:rsidR="00AC389E">
        <w:rPr>
          <w:b/>
          <w:lang w:val="en-US" w:eastAsia="ja-JP"/>
        </w:rPr>
        <w:t xml:space="preserve">In LTE specification, the performance requirements for PUSCH 256QAM </w:t>
      </w:r>
      <w:r w:rsidR="00AC389E" w:rsidRPr="00F72DC7">
        <w:rPr>
          <w:b/>
          <w:lang w:val="en-US" w:eastAsia="ja-JP"/>
        </w:rPr>
        <w:t>in multipath fading propagation conditions</w:t>
      </w:r>
      <w:r w:rsidR="00AC389E">
        <w:rPr>
          <w:b/>
          <w:lang w:val="en-US" w:eastAsia="ja-JP"/>
        </w:rPr>
        <w:t xml:space="preserve"> are defined in the </w:t>
      </w:r>
      <w:r w:rsidR="00AC389E">
        <w:rPr>
          <w:rFonts w:hint="eastAsia"/>
          <w:b/>
          <w:lang w:val="en-US" w:eastAsia="ja-JP"/>
        </w:rPr>
        <w:t>same</w:t>
      </w:r>
      <w:r w:rsidR="00AC389E">
        <w:rPr>
          <w:b/>
          <w:lang w:val="en-US" w:eastAsia="ja-JP"/>
        </w:rPr>
        <w:t xml:space="preserve"> combinations as those of 64QAM except the requirements on propagation condition “</w:t>
      </w:r>
      <w:r w:rsidR="00AC389E" w:rsidRPr="00834CD1">
        <w:rPr>
          <w:b/>
          <w:lang w:val="en-US" w:eastAsia="ja-JP"/>
        </w:rPr>
        <w:t>EVA 5Hz Low</w:t>
      </w:r>
      <w:r w:rsidR="00AC389E">
        <w:rPr>
          <w:b/>
          <w:lang w:val="en-US" w:eastAsia="ja-JP"/>
        </w:rPr>
        <w:t>”.</w:t>
      </w:r>
    </w:p>
    <w:p w14:paraId="2B1B7034" w14:textId="4560B685" w:rsidR="00AC389E" w:rsidRPr="00AC389E" w:rsidRDefault="00AC389E" w:rsidP="00CA703E">
      <w:pPr>
        <w:rPr>
          <w:b/>
          <w:lang w:val="en-US" w:eastAsia="ja-JP"/>
        </w:rPr>
      </w:pPr>
      <w:r w:rsidRPr="00885407">
        <w:rPr>
          <w:rFonts w:hint="eastAsia"/>
          <w:b/>
          <w:lang w:val="en-US" w:eastAsia="ja-JP"/>
        </w:rPr>
        <w:t xml:space="preserve">Proposal </w:t>
      </w:r>
      <w:r w:rsidRPr="00885407">
        <w:rPr>
          <w:b/>
          <w:lang w:val="en-US" w:eastAsia="ja-JP"/>
        </w:rPr>
        <w:t>1:</w:t>
      </w:r>
      <w:r>
        <w:rPr>
          <w:b/>
          <w:lang w:val="en-US" w:eastAsia="ja-JP"/>
        </w:rPr>
        <w:t xml:space="preserve"> RAN4 should reuse the test parameters defined in Table 8.2.1.1-1 in TS 38.104 as a baseline for consideration of the requirements for PUSCH 256QAM.</w:t>
      </w:r>
    </w:p>
    <w:p w14:paraId="554F6FB9" w14:textId="0F8733E2" w:rsidR="003C2D92" w:rsidRDefault="003C2D92" w:rsidP="00CA703E">
      <w:pPr>
        <w:rPr>
          <w:b/>
          <w:lang w:val="en-US" w:eastAsia="ja-JP"/>
        </w:rPr>
      </w:pPr>
      <w:r w:rsidRPr="00885407">
        <w:rPr>
          <w:rFonts w:hint="eastAsia"/>
          <w:b/>
          <w:lang w:val="en-US" w:eastAsia="ja-JP"/>
        </w:rPr>
        <w:t xml:space="preserve">Proposal </w:t>
      </w:r>
      <w:r w:rsidR="00AC389E">
        <w:rPr>
          <w:b/>
          <w:lang w:val="en-US" w:eastAsia="ja-JP"/>
        </w:rPr>
        <w:t>2</w:t>
      </w:r>
      <w:r w:rsidRPr="00885407">
        <w:rPr>
          <w:b/>
          <w:lang w:val="en-US" w:eastAsia="ja-JP"/>
        </w:rPr>
        <w:t>:</w:t>
      </w:r>
      <w:r w:rsidR="005D0786">
        <w:rPr>
          <w:b/>
          <w:lang w:val="en-US" w:eastAsia="ja-JP"/>
        </w:rPr>
        <w:t xml:space="preserve"> </w:t>
      </w:r>
      <w:r w:rsidR="008F2A76">
        <w:rPr>
          <w:b/>
          <w:lang w:val="en-US" w:eastAsia="ja-JP"/>
        </w:rPr>
        <w:t>Fro 256QAM</w:t>
      </w:r>
      <w:r w:rsidR="006A21F3">
        <w:rPr>
          <w:b/>
          <w:lang w:val="en-US" w:eastAsia="ja-JP"/>
        </w:rPr>
        <w:t xml:space="preserve"> tests</w:t>
      </w:r>
      <w:r w:rsidR="008F2A76">
        <w:rPr>
          <w:b/>
          <w:lang w:val="en-US" w:eastAsia="ja-JP"/>
        </w:rPr>
        <w:t xml:space="preserve">, </w:t>
      </w:r>
      <w:r w:rsidR="00AC389E">
        <w:rPr>
          <w:b/>
          <w:lang w:val="en-US" w:eastAsia="ja-JP"/>
        </w:rPr>
        <w:t>RAN4 should consider the same combinations of test cases (SCS, CBW and number of TRx) for PUSCH 64QAM defined in clause 8.2.1.2 in TS 38.104.</w:t>
      </w:r>
    </w:p>
    <w:p w14:paraId="50DE13C8" w14:textId="750369E6" w:rsidR="00AC61C2" w:rsidRPr="00AC61C2" w:rsidRDefault="00AC61C2" w:rsidP="00CA703E">
      <w:pPr>
        <w:rPr>
          <w:b/>
          <w:lang w:val="en-US" w:eastAsia="ja-JP"/>
        </w:rPr>
      </w:pPr>
      <w:r w:rsidRPr="00AC61C2">
        <w:rPr>
          <w:b/>
          <w:lang w:val="en-US" w:eastAsia="ja-JP"/>
        </w:rPr>
        <w:lastRenderedPageBreak/>
        <w:t>Proposal</w:t>
      </w:r>
      <w:r>
        <w:rPr>
          <w:b/>
          <w:lang w:val="en-US" w:eastAsia="ja-JP"/>
        </w:rPr>
        <w:t xml:space="preserve"> 3</w:t>
      </w:r>
      <w:r w:rsidRPr="00AC61C2">
        <w:rPr>
          <w:b/>
          <w:lang w:val="en-US" w:eastAsia="ja-JP"/>
        </w:rPr>
        <w:t>: RAN4 consider TDLA 30-10 Low same with 64QAM as the propagation condition for PUSCH FR1 256QAM.</w:t>
      </w:r>
    </w:p>
    <w:p w14:paraId="203CC562" w14:textId="77777777" w:rsidR="00A33BED" w:rsidRPr="00BF7F29" w:rsidRDefault="00A33BED" w:rsidP="00A33BED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2D666EBB" w14:textId="55108A71" w:rsidR="00AD6BD6" w:rsidRPr="005E1742" w:rsidRDefault="001C78F8" w:rsidP="008D2E97">
      <w:pPr>
        <w:numPr>
          <w:ilvl w:val="0"/>
          <w:numId w:val="1"/>
        </w:numPr>
      </w:pPr>
      <w:r w:rsidRPr="001C78F8">
        <w:rPr>
          <w:lang w:val="en-US" w:eastAsia="ja-JP"/>
        </w:rPr>
        <w:t>R</w:t>
      </w:r>
      <w:r w:rsidR="0005785D">
        <w:rPr>
          <w:lang w:val="en-US" w:eastAsia="ja-JP"/>
        </w:rPr>
        <w:t>P</w:t>
      </w:r>
      <w:r w:rsidRPr="001C78F8">
        <w:rPr>
          <w:lang w:val="en-US" w:eastAsia="ja-JP"/>
        </w:rPr>
        <w:t>-20</w:t>
      </w:r>
      <w:r w:rsidR="0005785D">
        <w:rPr>
          <w:lang w:val="en-US" w:eastAsia="ja-JP"/>
        </w:rPr>
        <w:t>2</w:t>
      </w:r>
      <w:r w:rsidR="008D2E97">
        <w:rPr>
          <w:lang w:val="en-US" w:eastAsia="ja-JP"/>
        </w:rPr>
        <w:t>828</w:t>
      </w:r>
      <w:r w:rsidR="00AD6BD6">
        <w:rPr>
          <w:lang w:val="en-US" w:eastAsia="ja-JP"/>
        </w:rPr>
        <w:t>, “</w:t>
      </w:r>
      <w:r w:rsidR="008D2E97" w:rsidRPr="008D2E97">
        <w:rPr>
          <w:lang w:val="en-US" w:eastAsia="ja-JP"/>
        </w:rPr>
        <w:t>Further enhancement on NR demodulation performance</w:t>
      </w:r>
      <w:r w:rsidR="00AD6BD6" w:rsidRPr="00AD6BD6">
        <w:rPr>
          <w:lang w:val="en-US" w:eastAsia="ja-JP"/>
        </w:rPr>
        <w:t>”</w:t>
      </w:r>
      <w:r w:rsidR="00AD6BD6">
        <w:rPr>
          <w:lang w:val="en-US" w:eastAsia="ja-JP"/>
        </w:rPr>
        <w:t xml:space="preserve">, </w:t>
      </w:r>
      <w:r w:rsidR="008D2E97" w:rsidRPr="008D2E97">
        <w:rPr>
          <w:lang w:val="en-US" w:eastAsia="ja-JP"/>
        </w:rPr>
        <w:t>China Telecom</w:t>
      </w:r>
      <w:r w:rsidR="00AD6BD6">
        <w:rPr>
          <w:lang w:val="en-US" w:eastAsia="ja-JP"/>
        </w:rPr>
        <w:t>, RAN #9</w:t>
      </w:r>
      <w:r w:rsidR="006042D4">
        <w:rPr>
          <w:lang w:val="en-US" w:eastAsia="ja-JP"/>
        </w:rPr>
        <w:t>0e</w:t>
      </w:r>
      <w:r w:rsidR="005E1742">
        <w:rPr>
          <w:lang w:val="en-US" w:eastAsia="ja-JP"/>
        </w:rPr>
        <w:t xml:space="preserve">, </w:t>
      </w:r>
      <w:r w:rsidR="006042D4">
        <w:rPr>
          <w:lang w:val="en-US" w:eastAsia="ja-JP"/>
        </w:rPr>
        <w:t>December</w:t>
      </w:r>
      <w:r w:rsidR="00AD6BD6">
        <w:rPr>
          <w:lang w:val="en-US" w:eastAsia="ja-JP"/>
        </w:rPr>
        <w:t xml:space="preserve"> </w:t>
      </w:r>
      <w:r w:rsidR="00805F3B">
        <w:rPr>
          <w:lang w:val="en-US" w:eastAsia="ja-JP"/>
        </w:rPr>
        <w:t>2020</w:t>
      </w:r>
    </w:p>
    <w:sectPr w:rsidR="00AD6BD6" w:rsidRPr="005E1742" w:rsidSect="00B02181">
      <w:footnotePr>
        <w:pos w:val="beneathText"/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1498EE" w14:textId="77777777" w:rsidR="008152EA" w:rsidRDefault="008152EA">
      <w:r>
        <w:separator/>
      </w:r>
    </w:p>
  </w:endnote>
  <w:endnote w:type="continuationSeparator" w:id="0">
    <w:p w14:paraId="08A7FCA8" w14:textId="77777777" w:rsidR="008152EA" w:rsidRDefault="00815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84A01C" w14:textId="77777777" w:rsidR="008152EA" w:rsidRDefault="008152EA">
      <w:r>
        <w:separator/>
      </w:r>
    </w:p>
  </w:footnote>
  <w:footnote w:type="continuationSeparator" w:id="0">
    <w:p w14:paraId="68233976" w14:textId="77777777" w:rsidR="008152EA" w:rsidRDefault="00815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D45D9"/>
    <w:multiLevelType w:val="hybridMultilevel"/>
    <w:tmpl w:val="F86257AA"/>
    <w:lvl w:ilvl="0" w:tplc="3998003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C06936"/>
    <w:multiLevelType w:val="hybridMultilevel"/>
    <w:tmpl w:val="77546CFE"/>
    <w:lvl w:ilvl="0" w:tplc="DDE2D9DC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5193205"/>
    <w:multiLevelType w:val="hybridMultilevel"/>
    <w:tmpl w:val="3C388C76"/>
    <w:lvl w:ilvl="0" w:tplc="CC7C5A00">
      <w:start w:val="17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3D877E8"/>
    <w:multiLevelType w:val="hybridMultilevel"/>
    <w:tmpl w:val="A274E01C"/>
    <w:lvl w:ilvl="0" w:tplc="CC7C5A00">
      <w:start w:val="173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55E752F"/>
    <w:multiLevelType w:val="hybridMultilevel"/>
    <w:tmpl w:val="1A22D7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52946E">
      <w:start w:val="1"/>
      <w:numFmt w:val="bullet"/>
      <w:lvlText w:val="−"/>
      <w:lvlJc w:val="left"/>
      <w:pPr>
        <w:tabs>
          <w:tab w:val="num" w:pos="322"/>
        </w:tabs>
        <w:ind w:left="322" w:hanging="180"/>
      </w:pPr>
      <w:rPr>
        <w:rFonts w:ascii="Arial" w:hAnsi="Arial" w:hint="default"/>
        <w:sz w:val="21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D841039"/>
    <w:multiLevelType w:val="hybridMultilevel"/>
    <w:tmpl w:val="2E4EB9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B00251B"/>
    <w:multiLevelType w:val="hybridMultilevel"/>
    <w:tmpl w:val="2ED89E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C860F06"/>
    <w:multiLevelType w:val="hybridMultilevel"/>
    <w:tmpl w:val="F5D23A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D67644"/>
    <w:multiLevelType w:val="hybridMultilevel"/>
    <w:tmpl w:val="C2FA6882"/>
    <w:lvl w:ilvl="0" w:tplc="DDE2D9DC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9"/>
  </w:num>
  <w:num w:numId="5">
    <w:abstractNumId w:val="3"/>
  </w:num>
  <w:num w:numId="6">
    <w:abstractNumId w:val="5"/>
  </w:num>
  <w:num w:numId="7">
    <w:abstractNumId w:val="7"/>
  </w:num>
  <w:num w:numId="8">
    <w:abstractNumId w:val="10"/>
  </w:num>
  <w:num w:numId="9">
    <w:abstractNumId w:val="4"/>
  </w:num>
  <w:num w:numId="10">
    <w:abstractNumId w:val="6"/>
  </w:num>
  <w:num w:numId="11">
    <w:abstractNumId w:val="11"/>
  </w:num>
  <w:num w:numId="12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7345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79E"/>
    <w:rsid w:val="000037AF"/>
    <w:rsid w:val="00003C52"/>
    <w:rsid w:val="00004537"/>
    <w:rsid w:val="00004C8E"/>
    <w:rsid w:val="00007948"/>
    <w:rsid w:val="000128F2"/>
    <w:rsid w:val="00013712"/>
    <w:rsid w:val="00013ADC"/>
    <w:rsid w:val="00013DBD"/>
    <w:rsid w:val="00017799"/>
    <w:rsid w:val="00017BDA"/>
    <w:rsid w:val="00017C85"/>
    <w:rsid w:val="0002036D"/>
    <w:rsid w:val="00020852"/>
    <w:rsid w:val="00020CB7"/>
    <w:rsid w:val="0002191D"/>
    <w:rsid w:val="00021E68"/>
    <w:rsid w:val="000233B8"/>
    <w:rsid w:val="0002344B"/>
    <w:rsid w:val="000266A0"/>
    <w:rsid w:val="000307EA"/>
    <w:rsid w:val="00030E6C"/>
    <w:rsid w:val="0003154D"/>
    <w:rsid w:val="00031C1D"/>
    <w:rsid w:val="00032AF4"/>
    <w:rsid w:val="000419BA"/>
    <w:rsid w:val="00042E92"/>
    <w:rsid w:val="00042EC5"/>
    <w:rsid w:val="0004483F"/>
    <w:rsid w:val="00045666"/>
    <w:rsid w:val="000456D7"/>
    <w:rsid w:val="00045CBD"/>
    <w:rsid w:val="00047943"/>
    <w:rsid w:val="00051695"/>
    <w:rsid w:val="0005182E"/>
    <w:rsid w:val="0005300E"/>
    <w:rsid w:val="000567D0"/>
    <w:rsid w:val="00056A1B"/>
    <w:rsid w:val="0005785D"/>
    <w:rsid w:val="000612D1"/>
    <w:rsid w:val="000621A8"/>
    <w:rsid w:val="00063DB7"/>
    <w:rsid w:val="0006400E"/>
    <w:rsid w:val="00064B3E"/>
    <w:rsid w:val="00065F1C"/>
    <w:rsid w:val="00066891"/>
    <w:rsid w:val="0006768C"/>
    <w:rsid w:val="00071032"/>
    <w:rsid w:val="00073860"/>
    <w:rsid w:val="00074DCD"/>
    <w:rsid w:val="00075B66"/>
    <w:rsid w:val="000766B3"/>
    <w:rsid w:val="000820DA"/>
    <w:rsid w:val="0008313F"/>
    <w:rsid w:val="000840C6"/>
    <w:rsid w:val="00085F45"/>
    <w:rsid w:val="00087322"/>
    <w:rsid w:val="000911E4"/>
    <w:rsid w:val="0009330E"/>
    <w:rsid w:val="00093E7E"/>
    <w:rsid w:val="00095795"/>
    <w:rsid w:val="00096BD9"/>
    <w:rsid w:val="00097D22"/>
    <w:rsid w:val="000A08B5"/>
    <w:rsid w:val="000A1F30"/>
    <w:rsid w:val="000A2C7E"/>
    <w:rsid w:val="000A2CF5"/>
    <w:rsid w:val="000A45AC"/>
    <w:rsid w:val="000A6235"/>
    <w:rsid w:val="000A65BC"/>
    <w:rsid w:val="000A7D9A"/>
    <w:rsid w:val="000A7F9C"/>
    <w:rsid w:val="000B0E72"/>
    <w:rsid w:val="000B1160"/>
    <w:rsid w:val="000B1FFF"/>
    <w:rsid w:val="000B5813"/>
    <w:rsid w:val="000B6115"/>
    <w:rsid w:val="000B649E"/>
    <w:rsid w:val="000B6723"/>
    <w:rsid w:val="000C1169"/>
    <w:rsid w:val="000C20DB"/>
    <w:rsid w:val="000C25E9"/>
    <w:rsid w:val="000C2D28"/>
    <w:rsid w:val="000C3003"/>
    <w:rsid w:val="000C3691"/>
    <w:rsid w:val="000C37E4"/>
    <w:rsid w:val="000C44A1"/>
    <w:rsid w:val="000C5893"/>
    <w:rsid w:val="000C7332"/>
    <w:rsid w:val="000C7E95"/>
    <w:rsid w:val="000D0AFE"/>
    <w:rsid w:val="000D1F67"/>
    <w:rsid w:val="000D4510"/>
    <w:rsid w:val="000D5153"/>
    <w:rsid w:val="000D597F"/>
    <w:rsid w:val="000D6CFC"/>
    <w:rsid w:val="000D7439"/>
    <w:rsid w:val="000D7991"/>
    <w:rsid w:val="000E01D4"/>
    <w:rsid w:val="000E198C"/>
    <w:rsid w:val="000E1D6A"/>
    <w:rsid w:val="000E434A"/>
    <w:rsid w:val="000E441C"/>
    <w:rsid w:val="000E5419"/>
    <w:rsid w:val="000E6DEC"/>
    <w:rsid w:val="000E6ECE"/>
    <w:rsid w:val="000F0182"/>
    <w:rsid w:val="000F0CD7"/>
    <w:rsid w:val="000F22CE"/>
    <w:rsid w:val="000F3C2A"/>
    <w:rsid w:val="000F5102"/>
    <w:rsid w:val="000F589A"/>
    <w:rsid w:val="000F6F65"/>
    <w:rsid w:val="0010127A"/>
    <w:rsid w:val="00102AFA"/>
    <w:rsid w:val="00104FE0"/>
    <w:rsid w:val="001061D8"/>
    <w:rsid w:val="00106A9F"/>
    <w:rsid w:val="001072A8"/>
    <w:rsid w:val="0011424E"/>
    <w:rsid w:val="00117291"/>
    <w:rsid w:val="00123571"/>
    <w:rsid w:val="00123B5C"/>
    <w:rsid w:val="00124082"/>
    <w:rsid w:val="00125D97"/>
    <w:rsid w:val="00127F3D"/>
    <w:rsid w:val="001301B1"/>
    <w:rsid w:val="00130E89"/>
    <w:rsid w:val="00132D36"/>
    <w:rsid w:val="00141A2F"/>
    <w:rsid w:val="00142771"/>
    <w:rsid w:val="00142831"/>
    <w:rsid w:val="00142F43"/>
    <w:rsid w:val="00143316"/>
    <w:rsid w:val="00144B3C"/>
    <w:rsid w:val="00145505"/>
    <w:rsid w:val="00151DE9"/>
    <w:rsid w:val="00152C33"/>
    <w:rsid w:val="00153528"/>
    <w:rsid w:val="001553CA"/>
    <w:rsid w:val="00160A47"/>
    <w:rsid w:val="00160B00"/>
    <w:rsid w:val="00162698"/>
    <w:rsid w:val="00162F78"/>
    <w:rsid w:val="001643AC"/>
    <w:rsid w:val="00170CDF"/>
    <w:rsid w:val="00171980"/>
    <w:rsid w:val="00171D07"/>
    <w:rsid w:val="0017516C"/>
    <w:rsid w:val="00175AB9"/>
    <w:rsid w:val="00176535"/>
    <w:rsid w:val="00181060"/>
    <w:rsid w:val="00181490"/>
    <w:rsid w:val="00182304"/>
    <w:rsid w:val="0018379B"/>
    <w:rsid w:val="001839E0"/>
    <w:rsid w:val="0018585B"/>
    <w:rsid w:val="00192CE3"/>
    <w:rsid w:val="00193116"/>
    <w:rsid w:val="00194E4A"/>
    <w:rsid w:val="001A08AA"/>
    <w:rsid w:val="001A1DAC"/>
    <w:rsid w:val="001A3120"/>
    <w:rsid w:val="001A4A16"/>
    <w:rsid w:val="001B0237"/>
    <w:rsid w:val="001B1459"/>
    <w:rsid w:val="001B1C3C"/>
    <w:rsid w:val="001B32BC"/>
    <w:rsid w:val="001C3A35"/>
    <w:rsid w:val="001C5300"/>
    <w:rsid w:val="001C5F80"/>
    <w:rsid w:val="001C602C"/>
    <w:rsid w:val="001C6125"/>
    <w:rsid w:val="001C6192"/>
    <w:rsid w:val="001C67F1"/>
    <w:rsid w:val="001C73A9"/>
    <w:rsid w:val="001C7645"/>
    <w:rsid w:val="001C77FB"/>
    <w:rsid w:val="001C78F8"/>
    <w:rsid w:val="001D17FE"/>
    <w:rsid w:val="001D1E9D"/>
    <w:rsid w:val="001D5143"/>
    <w:rsid w:val="001D5FAC"/>
    <w:rsid w:val="001D61DA"/>
    <w:rsid w:val="001D6A45"/>
    <w:rsid w:val="001D6D1A"/>
    <w:rsid w:val="001D7B96"/>
    <w:rsid w:val="001E0240"/>
    <w:rsid w:val="001E290B"/>
    <w:rsid w:val="001E45F4"/>
    <w:rsid w:val="001E76E9"/>
    <w:rsid w:val="001E7AB9"/>
    <w:rsid w:val="001F2D35"/>
    <w:rsid w:val="001F2F6B"/>
    <w:rsid w:val="001F4D0D"/>
    <w:rsid w:val="001F51BB"/>
    <w:rsid w:val="001F5918"/>
    <w:rsid w:val="001F609D"/>
    <w:rsid w:val="001F64A0"/>
    <w:rsid w:val="0020109A"/>
    <w:rsid w:val="002029A6"/>
    <w:rsid w:val="00203402"/>
    <w:rsid w:val="0020352D"/>
    <w:rsid w:val="0020374C"/>
    <w:rsid w:val="002041AB"/>
    <w:rsid w:val="002045C1"/>
    <w:rsid w:val="00205968"/>
    <w:rsid w:val="00207DB7"/>
    <w:rsid w:val="002106C8"/>
    <w:rsid w:val="00211A68"/>
    <w:rsid w:val="00212373"/>
    <w:rsid w:val="002138EA"/>
    <w:rsid w:val="00214FBD"/>
    <w:rsid w:val="00217E53"/>
    <w:rsid w:val="00222897"/>
    <w:rsid w:val="00222AD3"/>
    <w:rsid w:val="002254E2"/>
    <w:rsid w:val="00225A27"/>
    <w:rsid w:val="00230C68"/>
    <w:rsid w:val="00231775"/>
    <w:rsid w:val="00231866"/>
    <w:rsid w:val="00232268"/>
    <w:rsid w:val="00232B45"/>
    <w:rsid w:val="00232CC3"/>
    <w:rsid w:val="00234306"/>
    <w:rsid w:val="0023446F"/>
    <w:rsid w:val="00235127"/>
    <w:rsid w:val="00235394"/>
    <w:rsid w:val="002363F5"/>
    <w:rsid w:val="00241D55"/>
    <w:rsid w:val="00242DD8"/>
    <w:rsid w:val="002447F0"/>
    <w:rsid w:val="00245711"/>
    <w:rsid w:val="00245B6B"/>
    <w:rsid w:val="00247295"/>
    <w:rsid w:val="0025035E"/>
    <w:rsid w:val="0025345F"/>
    <w:rsid w:val="00254DE6"/>
    <w:rsid w:val="00257632"/>
    <w:rsid w:val="00260476"/>
    <w:rsid w:val="00260D4B"/>
    <w:rsid w:val="0026179F"/>
    <w:rsid w:val="00261EF2"/>
    <w:rsid w:val="00262278"/>
    <w:rsid w:val="00265053"/>
    <w:rsid w:val="002715D3"/>
    <w:rsid w:val="002716E7"/>
    <w:rsid w:val="00272BC8"/>
    <w:rsid w:val="00274E1A"/>
    <w:rsid w:val="002752E8"/>
    <w:rsid w:val="0027582B"/>
    <w:rsid w:val="00275B3C"/>
    <w:rsid w:val="00275E1F"/>
    <w:rsid w:val="0027745D"/>
    <w:rsid w:val="00280799"/>
    <w:rsid w:val="00282213"/>
    <w:rsid w:val="00283084"/>
    <w:rsid w:val="0028309A"/>
    <w:rsid w:val="00285046"/>
    <w:rsid w:val="0028522B"/>
    <w:rsid w:val="00290654"/>
    <w:rsid w:val="00290810"/>
    <w:rsid w:val="00291789"/>
    <w:rsid w:val="00291A21"/>
    <w:rsid w:val="00293617"/>
    <w:rsid w:val="00294905"/>
    <w:rsid w:val="00294FEF"/>
    <w:rsid w:val="00296B3D"/>
    <w:rsid w:val="002A05B0"/>
    <w:rsid w:val="002A0EAF"/>
    <w:rsid w:val="002A1FF0"/>
    <w:rsid w:val="002A4F2C"/>
    <w:rsid w:val="002A4F8E"/>
    <w:rsid w:val="002A59D3"/>
    <w:rsid w:val="002A5B17"/>
    <w:rsid w:val="002A7AA3"/>
    <w:rsid w:val="002B091A"/>
    <w:rsid w:val="002B10A5"/>
    <w:rsid w:val="002B3853"/>
    <w:rsid w:val="002B4609"/>
    <w:rsid w:val="002B5420"/>
    <w:rsid w:val="002B557D"/>
    <w:rsid w:val="002B6E44"/>
    <w:rsid w:val="002C1FC4"/>
    <w:rsid w:val="002C33D8"/>
    <w:rsid w:val="002C4696"/>
    <w:rsid w:val="002C7B5B"/>
    <w:rsid w:val="002D05DD"/>
    <w:rsid w:val="002D44CF"/>
    <w:rsid w:val="002D4648"/>
    <w:rsid w:val="002D7C09"/>
    <w:rsid w:val="002E08A7"/>
    <w:rsid w:val="002E0E7D"/>
    <w:rsid w:val="002E12A7"/>
    <w:rsid w:val="002E5951"/>
    <w:rsid w:val="002E775B"/>
    <w:rsid w:val="002F0124"/>
    <w:rsid w:val="002F0F87"/>
    <w:rsid w:val="002F2CFB"/>
    <w:rsid w:val="002F4093"/>
    <w:rsid w:val="002F53BE"/>
    <w:rsid w:val="002F6C9B"/>
    <w:rsid w:val="002F6EF4"/>
    <w:rsid w:val="002F796C"/>
    <w:rsid w:val="00300C95"/>
    <w:rsid w:val="0030360F"/>
    <w:rsid w:val="003040AA"/>
    <w:rsid w:val="00304E3F"/>
    <w:rsid w:val="0030631E"/>
    <w:rsid w:val="00306331"/>
    <w:rsid w:val="00312538"/>
    <w:rsid w:val="00312E62"/>
    <w:rsid w:val="003140D7"/>
    <w:rsid w:val="00314AF6"/>
    <w:rsid w:val="00320154"/>
    <w:rsid w:val="003253ED"/>
    <w:rsid w:val="003267D6"/>
    <w:rsid w:val="00331476"/>
    <w:rsid w:val="0033358C"/>
    <w:rsid w:val="003340A1"/>
    <w:rsid w:val="003347D2"/>
    <w:rsid w:val="00341E05"/>
    <w:rsid w:val="00341EE1"/>
    <w:rsid w:val="003449E6"/>
    <w:rsid w:val="003466ED"/>
    <w:rsid w:val="00352A41"/>
    <w:rsid w:val="003543FA"/>
    <w:rsid w:val="00356B37"/>
    <w:rsid w:val="00361187"/>
    <w:rsid w:val="00361491"/>
    <w:rsid w:val="003626D4"/>
    <w:rsid w:val="003667FF"/>
    <w:rsid w:val="00367724"/>
    <w:rsid w:val="003719F8"/>
    <w:rsid w:val="00372085"/>
    <w:rsid w:val="00372B4D"/>
    <w:rsid w:val="0037533A"/>
    <w:rsid w:val="00376440"/>
    <w:rsid w:val="003772F3"/>
    <w:rsid w:val="00377A73"/>
    <w:rsid w:val="00380562"/>
    <w:rsid w:val="00381C9C"/>
    <w:rsid w:val="003823D1"/>
    <w:rsid w:val="003846ED"/>
    <w:rsid w:val="00386C15"/>
    <w:rsid w:val="003919B6"/>
    <w:rsid w:val="00394970"/>
    <w:rsid w:val="00395673"/>
    <w:rsid w:val="00396A8B"/>
    <w:rsid w:val="003A0B33"/>
    <w:rsid w:val="003A0B5D"/>
    <w:rsid w:val="003A16FD"/>
    <w:rsid w:val="003A1829"/>
    <w:rsid w:val="003A2212"/>
    <w:rsid w:val="003A377C"/>
    <w:rsid w:val="003A4CB3"/>
    <w:rsid w:val="003A665A"/>
    <w:rsid w:val="003B3F20"/>
    <w:rsid w:val="003B6D17"/>
    <w:rsid w:val="003B7DAB"/>
    <w:rsid w:val="003C05A5"/>
    <w:rsid w:val="003C2D92"/>
    <w:rsid w:val="003C31CC"/>
    <w:rsid w:val="003C3DD0"/>
    <w:rsid w:val="003C3FCA"/>
    <w:rsid w:val="003C5577"/>
    <w:rsid w:val="003C55D3"/>
    <w:rsid w:val="003C682E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1BAE"/>
    <w:rsid w:val="003E2BDE"/>
    <w:rsid w:val="003E369A"/>
    <w:rsid w:val="003E3A7C"/>
    <w:rsid w:val="003E3CD8"/>
    <w:rsid w:val="003E604E"/>
    <w:rsid w:val="003F01E8"/>
    <w:rsid w:val="003F038E"/>
    <w:rsid w:val="003F0986"/>
    <w:rsid w:val="003F1D9E"/>
    <w:rsid w:val="003F2E02"/>
    <w:rsid w:val="003F41C4"/>
    <w:rsid w:val="003F4CA1"/>
    <w:rsid w:val="003F51B5"/>
    <w:rsid w:val="003F6038"/>
    <w:rsid w:val="003F62B5"/>
    <w:rsid w:val="003F7EF3"/>
    <w:rsid w:val="00400263"/>
    <w:rsid w:val="004003DB"/>
    <w:rsid w:val="00400ADD"/>
    <w:rsid w:val="004017C2"/>
    <w:rsid w:val="0040419A"/>
    <w:rsid w:val="00406590"/>
    <w:rsid w:val="00406887"/>
    <w:rsid w:val="0040756A"/>
    <w:rsid w:val="00415B46"/>
    <w:rsid w:val="004217AC"/>
    <w:rsid w:val="00421A46"/>
    <w:rsid w:val="00421F72"/>
    <w:rsid w:val="00422BAA"/>
    <w:rsid w:val="004237D4"/>
    <w:rsid w:val="0042385A"/>
    <w:rsid w:val="00423CC7"/>
    <w:rsid w:val="00430271"/>
    <w:rsid w:val="00430E86"/>
    <w:rsid w:val="00431856"/>
    <w:rsid w:val="00432377"/>
    <w:rsid w:val="00433282"/>
    <w:rsid w:val="004361B4"/>
    <w:rsid w:val="00437375"/>
    <w:rsid w:val="00440E4B"/>
    <w:rsid w:val="00441C2A"/>
    <w:rsid w:val="00441C6D"/>
    <w:rsid w:val="00442568"/>
    <w:rsid w:val="004430CF"/>
    <w:rsid w:val="00443CC6"/>
    <w:rsid w:val="00444225"/>
    <w:rsid w:val="00444D6C"/>
    <w:rsid w:val="004453BB"/>
    <w:rsid w:val="00447B60"/>
    <w:rsid w:val="00450EF8"/>
    <w:rsid w:val="004543ED"/>
    <w:rsid w:val="0046402B"/>
    <w:rsid w:val="004645B3"/>
    <w:rsid w:val="00465F13"/>
    <w:rsid w:val="0046699D"/>
    <w:rsid w:val="004726AE"/>
    <w:rsid w:val="0047453D"/>
    <w:rsid w:val="00474FA0"/>
    <w:rsid w:val="0047782B"/>
    <w:rsid w:val="0048550C"/>
    <w:rsid w:val="0049156D"/>
    <w:rsid w:val="00491E40"/>
    <w:rsid w:val="00492FDA"/>
    <w:rsid w:val="0049449C"/>
    <w:rsid w:val="00495144"/>
    <w:rsid w:val="00495FD6"/>
    <w:rsid w:val="00497276"/>
    <w:rsid w:val="00497809"/>
    <w:rsid w:val="004A0D35"/>
    <w:rsid w:val="004A17C7"/>
    <w:rsid w:val="004A41BD"/>
    <w:rsid w:val="004A782C"/>
    <w:rsid w:val="004A7ADF"/>
    <w:rsid w:val="004A7B5F"/>
    <w:rsid w:val="004B03DA"/>
    <w:rsid w:val="004B1EF8"/>
    <w:rsid w:val="004B5216"/>
    <w:rsid w:val="004B5CEC"/>
    <w:rsid w:val="004B693D"/>
    <w:rsid w:val="004B7715"/>
    <w:rsid w:val="004B7C86"/>
    <w:rsid w:val="004C3BEB"/>
    <w:rsid w:val="004C58AD"/>
    <w:rsid w:val="004C6A69"/>
    <w:rsid w:val="004C72B1"/>
    <w:rsid w:val="004D072B"/>
    <w:rsid w:val="004D0C02"/>
    <w:rsid w:val="004D163C"/>
    <w:rsid w:val="004D1DFD"/>
    <w:rsid w:val="004D2B59"/>
    <w:rsid w:val="004D3031"/>
    <w:rsid w:val="004D3995"/>
    <w:rsid w:val="004D3B52"/>
    <w:rsid w:val="004D40DE"/>
    <w:rsid w:val="004D42E8"/>
    <w:rsid w:val="004D521F"/>
    <w:rsid w:val="004D77DD"/>
    <w:rsid w:val="004D7E24"/>
    <w:rsid w:val="004D7F48"/>
    <w:rsid w:val="004E2E83"/>
    <w:rsid w:val="004E5C20"/>
    <w:rsid w:val="004E6273"/>
    <w:rsid w:val="004E73B0"/>
    <w:rsid w:val="004F2F68"/>
    <w:rsid w:val="004F6299"/>
    <w:rsid w:val="004F7A3D"/>
    <w:rsid w:val="0050337F"/>
    <w:rsid w:val="00505026"/>
    <w:rsid w:val="00505BFA"/>
    <w:rsid w:val="00515234"/>
    <w:rsid w:val="00517172"/>
    <w:rsid w:val="00517307"/>
    <w:rsid w:val="00520728"/>
    <w:rsid w:val="00521AAC"/>
    <w:rsid w:val="00521B8C"/>
    <w:rsid w:val="00526B6F"/>
    <w:rsid w:val="0052788A"/>
    <w:rsid w:val="0053142A"/>
    <w:rsid w:val="00532488"/>
    <w:rsid w:val="005347FC"/>
    <w:rsid w:val="00540016"/>
    <w:rsid w:val="00540A87"/>
    <w:rsid w:val="005434D7"/>
    <w:rsid w:val="005479F5"/>
    <w:rsid w:val="00551B83"/>
    <w:rsid w:val="005558CF"/>
    <w:rsid w:val="00556E1D"/>
    <w:rsid w:val="00557502"/>
    <w:rsid w:val="00560492"/>
    <w:rsid w:val="00560799"/>
    <w:rsid w:val="00561D8D"/>
    <w:rsid w:val="00563178"/>
    <w:rsid w:val="005655DA"/>
    <w:rsid w:val="0056763E"/>
    <w:rsid w:val="00570EB9"/>
    <w:rsid w:val="005713B7"/>
    <w:rsid w:val="0057169E"/>
    <w:rsid w:val="0057707E"/>
    <w:rsid w:val="00577A52"/>
    <w:rsid w:val="005811BC"/>
    <w:rsid w:val="00581E4D"/>
    <w:rsid w:val="00586C80"/>
    <w:rsid w:val="0058747E"/>
    <w:rsid w:val="005910B3"/>
    <w:rsid w:val="005927CF"/>
    <w:rsid w:val="00592DE5"/>
    <w:rsid w:val="005939A4"/>
    <w:rsid w:val="00594797"/>
    <w:rsid w:val="00594874"/>
    <w:rsid w:val="00597DA3"/>
    <w:rsid w:val="005A1864"/>
    <w:rsid w:val="005A1B40"/>
    <w:rsid w:val="005A718C"/>
    <w:rsid w:val="005A7306"/>
    <w:rsid w:val="005A7381"/>
    <w:rsid w:val="005A772A"/>
    <w:rsid w:val="005B207E"/>
    <w:rsid w:val="005B3BAE"/>
    <w:rsid w:val="005B41E8"/>
    <w:rsid w:val="005B59B4"/>
    <w:rsid w:val="005B653A"/>
    <w:rsid w:val="005B7115"/>
    <w:rsid w:val="005C5947"/>
    <w:rsid w:val="005C6516"/>
    <w:rsid w:val="005C73A6"/>
    <w:rsid w:val="005D0786"/>
    <w:rsid w:val="005D1F5B"/>
    <w:rsid w:val="005D21ED"/>
    <w:rsid w:val="005D2248"/>
    <w:rsid w:val="005D23E2"/>
    <w:rsid w:val="005D3F3A"/>
    <w:rsid w:val="005D4407"/>
    <w:rsid w:val="005D4B05"/>
    <w:rsid w:val="005D6AC9"/>
    <w:rsid w:val="005D6D26"/>
    <w:rsid w:val="005D761F"/>
    <w:rsid w:val="005E1742"/>
    <w:rsid w:val="005E510A"/>
    <w:rsid w:val="005E624D"/>
    <w:rsid w:val="005F12EE"/>
    <w:rsid w:val="005F4A7E"/>
    <w:rsid w:val="005F4D2C"/>
    <w:rsid w:val="005F7356"/>
    <w:rsid w:val="00600AD8"/>
    <w:rsid w:val="0060193E"/>
    <w:rsid w:val="00602073"/>
    <w:rsid w:val="00602A66"/>
    <w:rsid w:val="00602FBB"/>
    <w:rsid w:val="00603C1C"/>
    <w:rsid w:val="00603D80"/>
    <w:rsid w:val="006042D4"/>
    <w:rsid w:val="00610D3E"/>
    <w:rsid w:val="00611D97"/>
    <w:rsid w:val="00612402"/>
    <w:rsid w:val="0061646C"/>
    <w:rsid w:val="00621109"/>
    <w:rsid w:val="006235EE"/>
    <w:rsid w:val="0062498C"/>
    <w:rsid w:val="0062510B"/>
    <w:rsid w:val="006301BA"/>
    <w:rsid w:val="0063232A"/>
    <w:rsid w:val="00633F73"/>
    <w:rsid w:val="00634095"/>
    <w:rsid w:val="00634246"/>
    <w:rsid w:val="006362FF"/>
    <w:rsid w:val="006416FA"/>
    <w:rsid w:val="00642564"/>
    <w:rsid w:val="00642B71"/>
    <w:rsid w:val="00642ED4"/>
    <w:rsid w:val="00644B23"/>
    <w:rsid w:val="00645857"/>
    <w:rsid w:val="00646E36"/>
    <w:rsid w:val="006475B9"/>
    <w:rsid w:val="00650609"/>
    <w:rsid w:val="00651FDE"/>
    <w:rsid w:val="006529B7"/>
    <w:rsid w:val="00654E66"/>
    <w:rsid w:val="006550A5"/>
    <w:rsid w:val="006604A7"/>
    <w:rsid w:val="006604E7"/>
    <w:rsid w:val="0066272C"/>
    <w:rsid w:val="00662AB0"/>
    <w:rsid w:val="0066469F"/>
    <w:rsid w:val="00665483"/>
    <w:rsid w:val="00665B47"/>
    <w:rsid w:val="006662AD"/>
    <w:rsid w:val="006670DA"/>
    <w:rsid w:val="00670916"/>
    <w:rsid w:val="00671A88"/>
    <w:rsid w:val="00671E20"/>
    <w:rsid w:val="00673BA4"/>
    <w:rsid w:val="00676D1F"/>
    <w:rsid w:val="00680165"/>
    <w:rsid w:val="0068235D"/>
    <w:rsid w:val="0068302C"/>
    <w:rsid w:val="00685642"/>
    <w:rsid w:val="006856E5"/>
    <w:rsid w:val="00685A73"/>
    <w:rsid w:val="00686FBC"/>
    <w:rsid w:val="00692130"/>
    <w:rsid w:val="00694823"/>
    <w:rsid w:val="0069664C"/>
    <w:rsid w:val="00696E9D"/>
    <w:rsid w:val="0069720F"/>
    <w:rsid w:val="006A019B"/>
    <w:rsid w:val="006A18D4"/>
    <w:rsid w:val="006A21F3"/>
    <w:rsid w:val="006A3282"/>
    <w:rsid w:val="006A503D"/>
    <w:rsid w:val="006A6EAC"/>
    <w:rsid w:val="006B0BA6"/>
    <w:rsid w:val="006B0D02"/>
    <w:rsid w:val="006B1EDA"/>
    <w:rsid w:val="006B3906"/>
    <w:rsid w:val="006B463E"/>
    <w:rsid w:val="006B46D8"/>
    <w:rsid w:val="006B572C"/>
    <w:rsid w:val="006B6A9B"/>
    <w:rsid w:val="006B6FF1"/>
    <w:rsid w:val="006B7B74"/>
    <w:rsid w:val="006C3095"/>
    <w:rsid w:val="006C674B"/>
    <w:rsid w:val="006D4225"/>
    <w:rsid w:val="006D47D2"/>
    <w:rsid w:val="006D555A"/>
    <w:rsid w:val="006D611D"/>
    <w:rsid w:val="006D77BB"/>
    <w:rsid w:val="006D7B50"/>
    <w:rsid w:val="006E1144"/>
    <w:rsid w:val="006E1DC2"/>
    <w:rsid w:val="006E1E48"/>
    <w:rsid w:val="006E2345"/>
    <w:rsid w:val="006E4E35"/>
    <w:rsid w:val="006E4F62"/>
    <w:rsid w:val="006F2B4E"/>
    <w:rsid w:val="006F2DEC"/>
    <w:rsid w:val="00702277"/>
    <w:rsid w:val="007059BA"/>
    <w:rsid w:val="0070646B"/>
    <w:rsid w:val="007066FA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F56"/>
    <w:rsid w:val="00723BD0"/>
    <w:rsid w:val="00724F51"/>
    <w:rsid w:val="00726932"/>
    <w:rsid w:val="00726D4D"/>
    <w:rsid w:val="00727982"/>
    <w:rsid w:val="0073021C"/>
    <w:rsid w:val="00734AB1"/>
    <w:rsid w:val="007366B9"/>
    <w:rsid w:val="00736A92"/>
    <w:rsid w:val="0074030B"/>
    <w:rsid w:val="0074101D"/>
    <w:rsid w:val="007417E5"/>
    <w:rsid w:val="00741817"/>
    <w:rsid w:val="00741A10"/>
    <w:rsid w:val="00742689"/>
    <w:rsid w:val="00747A2C"/>
    <w:rsid w:val="00750CEB"/>
    <w:rsid w:val="00752857"/>
    <w:rsid w:val="00752B68"/>
    <w:rsid w:val="00762C4B"/>
    <w:rsid w:val="007649DD"/>
    <w:rsid w:val="0076572F"/>
    <w:rsid w:val="00765FC8"/>
    <w:rsid w:val="007661AA"/>
    <w:rsid w:val="007664C6"/>
    <w:rsid w:val="0076656E"/>
    <w:rsid w:val="00767008"/>
    <w:rsid w:val="00770473"/>
    <w:rsid w:val="00770490"/>
    <w:rsid w:val="00774217"/>
    <w:rsid w:val="00774B4C"/>
    <w:rsid w:val="007755E7"/>
    <w:rsid w:val="007756C1"/>
    <w:rsid w:val="00776CDD"/>
    <w:rsid w:val="007808DE"/>
    <w:rsid w:val="00780A03"/>
    <w:rsid w:val="0078274A"/>
    <w:rsid w:val="00782BF1"/>
    <w:rsid w:val="007834B7"/>
    <w:rsid w:val="00785196"/>
    <w:rsid w:val="00785654"/>
    <w:rsid w:val="0078619B"/>
    <w:rsid w:val="00786A24"/>
    <w:rsid w:val="00787E64"/>
    <w:rsid w:val="007913B0"/>
    <w:rsid w:val="00791B09"/>
    <w:rsid w:val="0079339F"/>
    <w:rsid w:val="00793494"/>
    <w:rsid w:val="007A28DC"/>
    <w:rsid w:val="007A29A0"/>
    <w:rsid w:val="007A446F"/>
    <w:rsid w:val="007A52C4"/>
    <w:rsid w:val="007A5410"/>
    <w:rsid w:val="007A6272"/>
    <w:rsid w:val="007A6C83"/>
    <w:rsid w:val="007A6FB6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73C3"/>
    <w:rsid w:val="007C742F"/>
    <w:rsid w:val="007C772F"/>
    <w:rsid w:val="007D2875"/>
    <w:rsid w:val="007D4E54"/>
    <w:rsid w:val="007D5A9E"/>
    <w:rsid w:val="007D6048"/>
    <w:rsid w:val="007D6C01"/>
    <w:rsid w:val="007E1F3B"/>
    <w:rsid w:val="007E4809"/>
    <w:rsid w:val="007E56D8"/>
    <w:rsid w:val="007E5C87"/>
    <w:rsid w:val="007F015A"/>
    <w:rsid w:val="007F0E1E"/>
    <w:rsid w:val="007F13F5"/>
    <w:rsid w:val="007F182F"/>
    <w:rsid w:val="007F31C2"/>
    <w:rsid w:val="007F628B"/>
    <w:rsid w:val="007F62EA"/>
    <w:rsid w:val="007F6744"/>
    <w:rsid w:val="007F700C"/>
    <w:rsid w:val="007F7618"/>
    <w:rsid w:val="008007D4"/>
    <w:rsid w:val="00801967"/>
    <w:rsid w:val="0080248E"/>
    <w:rsid w:val="008031B5"/>
    <w:rsid w:val="00805F3B"/>
    <w:rsid w:val="00806562"/>
    <w:rsid w:val="008072FF"/>
    <w:rsid w:val="00810FB0"/>
    <w:rsid w:val="008152EA"/>
    <w:rsid w:val="00815CCB"/>
    <w:rsid w:val="0081689A"/>
    <w:rsid w:val="008240E1"/>
    <w:rsid w:val="0082583A"/>
    <w:rsid w:val="00826532"/>
    <w:rsid w:val="00831EFF"/>
    <w:rsid w:val="0083389F"/>
    <w:rsid w:val="00834CD1"/>
    <w:rsid w:val="00835C3C"/>
    <w:rsid w:val="00836C44"/>
    <w:rsid w:val="00842B4F"/>
    <w:rsid w:val="00843AAA"/>
    <w:rsid w:val="00845557"/>
    <w:rsid w:val="008510F1"/>
    <w:rsid w:val="00853D81"/>
    <w:rsid w:val="00854DB3"/>
    <w:rsid w:val="008556A6"/>
    <w:rsid w:val="00855AB8"/>
    <w:rsid w:val="00856216"/>
    <w:rsid w:val="00856FDC"/>
    <w:rsid w:val="00861537"/>
    <w:rsid w:val="008627A1"/>
    <w:rsid w:val="00863EBB"/>
    <w:rsid w:val="00864664"/>
    <w:rsid w:val="00866314"/>
    <w:rsid w:val="008671F5"/>
    <w:rsid w:val="00871645"/>
    <w:rsid w:val="00873715"/>
    <w:rsid w:val="0087373E"/>
    <w:rsid w:val="00874FE0"/>
    <w:rsid w:val="008754F7"/>
    <w:rsid w:val="00875CB4"/>
    <w:rsid w:val="008764E7"/>
    <w:rsid w:val="008809E4"/>
    <w:rsid w:val="00883D7C"/>
    <w:rsid w:val="00884014"/>
    <w:rsid w:val="0088500C"/>
    <w:rsid w:val="00885407"/>
    <w:rsid w:val="00885543"/>
    <w:rsid w:val="00885DDB"/>
    <w:rsid w:val="008861E7"/>
    <w:rsid w:val="008920BD"/>
    <w:rsid w:val="008921D3"/>
    <w:rsid w:val="00893454"/>
    <w:rsid w:val="00895FD5"/>
    <w:rsid w:val="00895FE6"/>
    <w:rsid w:val="008A0249"/>
    <w:rsid w:val="008A0996"/>
    <w:rsid w:val="008A234C"/>
    <w:rsid w:val="008A24BF"/>
    <w:rsid w:val="008A4BA1"/>
    <w:rsid w:val="008A5356"/>
    <w:rsid w:val="008B0A80"/>
    <w:rsid w:val="008B1835"/>
    <w:rsid w:val="008B24BB"/>
    <w:rsid w:val="008B4235"/>
    <w:rsid w:val="008B6A34"/>
    <w:rsid w:val="008B6E98"/>
    <w:rsid w:val="008B7DF8"/>
    <w:rsid w:val="008C597F"/>
    <w:rsid w:val="008C5EEC"/>
    <w:rsid w:val="008C60E9"/>
    <w:rsid w:val="008C721E"/>
    <w:rsid w:val="008C7821"/>
    <w:rsid w:val="008D2E97"/>
    <w:rsid w:val="008D455F"/>
    <w:rsid w:val="008D73E1"/>
    <w:rsid w:val="008E0A4B"/>
    <w:rsid w:val="008E314F"/>
    <w:rsid w:val="008E4A88"/>
    <w:rsid w:val="008E5418"/>
    <w:rsid w:val="008E715E"/>
    <w:rsid w:val="008F2A76"/>
    <w:rsid w:val="008F2C5A"/>
    <w:rsid w:val="008F616D"/>
    <w:rsid w:val="008F6413"/>
    <w:rsid w:val="008F68CF"/>
    <w:rsid w:val="008F7D93"/>
    <w:rsid w:val="0090028C"/>
    <w:rsid w:val="00901ECE"/>
    <w:rsid w:val="009046BE"/>
    <w:rsid w:val="00904C88"/>
    <w:rsid w:val="009050A8"/>
    <w:rsid w:val="00906173"/>
    <w:rsid w:val="00906356"/>
    <w:rsid w:val="00906895"/>
    <w:rsid w:val="0090773A"/>
    <w:rsid w:val="00907A23"/>
    <w:rsid w:val="009100AC"/>
    <w:rsid w:val="009112A9"/>
    <w:rsid w:val="00912016"/>
    <w:rsid w:val="009147F7"/>
    <w:rsid w:val="00922EBD"/>
    <w:rsid w:val="009235CD"/>
    <w:rsid w:val="00923B69"/>
    <w:rsid w:val="00924953"/>
    <w:rsid w:val="00925248"/>
    <w:rsid w:val="009263F1"/>
    <w:rsid w:val="009308CF"/>
    <w:rsid w:val="00930C81"/>
    <w:rsid w:val="00930D32"/>
    <w:rsid w:val="00931377"/>
    <w:rsid w:val="00931702"/>
    <w:rsid w:val="00931937"/>
    <w:rsid w:val="0093200A"/>
    <w:rsid w:val="009321BE"/>
    <w:rsid w:val="00933D69"/>
    <w:rsid w:val="00934967"/>
    <w:rsid w:val="00934D4B"/>
    <w:rsid w:val="00935866"/>
    <w:rsid w:val="00936E35"/>
    <w:rsid w:val="00937791"/>
    <w:rsid w:val="00937AEE"/>
    <w:rsid w:val="00937FA2"/>
    <w:rsid w:val="009403DA"/>
    <w:rsid w:val="00944AB4"/>
    <w:rsid w:val="0094533F"/>
    <w:rsid w:val="009454CB"/>
    <w:rsid w:val="0095347E"/>
    <w:rsid w:val="00954F14"/>
    <w:rsid w:val="0095748C"/>
    <w:rsid w:val="0096268B"/>
    <w:rsid w:val="009626F8"/>
    <w:rsid w:val="009653BF"/>
    <w:rsid w:val="009659A4"/>
    <w:rsid w:val="00965EA7"/>
    <w:rsid w:val="00965EC6"/>
    <w:rsid w:val="00966889"/>
    <w:rsid w:val="009671F0"/>
    <w:rsid w:val="009733BF"/>
    <w:rsid w:val="00973412"/>
    <w:rsid w:val="009776DE"/>
    <w:rsid w:val="0098134C"/>
    <w:rsid w:val="009816E7"/>
    <w:rsid w:val="009819AE"/>
    <w:rsid w:val="009829B0"/>
    <w:rsid w:val="00983910"/>
    <w:rsid w:val="00983A27"/>
    <w:rsid w:val="00983FE9"/>
    <w:rsid w:val="009864AF"/>
    <w:rsid w:val="009904DD"/>
    <w:rsid w:val="009928D4"/>
    <w:rsid w:val="00996AC8"/>
    <w:rsid w:val="00997846"/>
    <w:rsid w:val="009A04AF"/>
    <w:rsid w:val="009A2280"/>
    <w:rsid w:val="009A2BBC"/>
    <w:rsid w:val="009A2C6C"/>
    <w:rsid w:val="009A43A2"/>
    <w:rsid w:val="009A4B0B"/>
    <w:rsid w:val="009B1D86"/>
    <w:rsid w:val="009B2CB0"/>
    <w:rsid w:val="009B34E2"/>
    <w:rsid w:val="009B39E0"/>
    <w:rsid w:val="009B3D9F"/>
    <w:rsid w:val="009B48F1"/>
    <w:rsid w:val="009B6CC1"/>
    <w:rsid w:val="009B7287"/>
    <w:rsid w:val="009C0727"/>
    <w:rsid w:val="009C0837"/>
    <w:rsid w:val="009C1AD5"/>
    <w:rsid w:val="009C2D1D"/>
    <w:rsid w:val="009C3890"/>
    <w:rsid w:val="009C40E1"/>
    <w:rsid w:val="009C4399"/>
    <w:rsid w:val="009C4A6F"/>
    <w:rsid w:val="009C628D"/>
    <w:rsid w:val="009D0348"/>
    <w:rsid w:val="009D1BE4"/>
    <w:rsid w:val="009D5DE0"/>
    <w:rsid w:val="009D62B1"/>
    <w:rsid w:val="009E0843"/>
    <w:rsid w:val="009E09B3"/>
    <w:rsid w:val="009E2929"/>
    <w:rsid w:val="009E5655"/>
    <w:rsid w:val="009E5870"/>
    <w:rsid w:val="009F0330"/>
    <w:rsid w:val="009F3F7E"/>
    <w:rsid w:val="009F6EC8"/>
    <w:rsid w:val="00A0219E"/>
    <w:rsid w:val="00A0535F"/>
    <w:rsid w:val="00A05FD2"/>
    <w:rsid w:val="00A126D8"/>
    <w:rsid w:val="00A12C9C"/>
    <w:rsid w:val="00A15D47"/>
    <w:rsid w:val="00A16E19"/>
    <w:rsid w:val="00A17573"/>
    <w:rsid w:val="00A21984"/>
    <w:rsid w:val="00A242E8"/>
    <w:rsid w:val="00A25923"/>
    <w:rsid w:val="00A25CF2"/>
    <w:rsid w:val="00A33BED"/>
    <w:rsid w:val="00A33FD3"/>
    <w:rsid w:val="00A34818"/>
    <w:rsid w:val="00A35A6B"/>
    <w:rsid w:val="00A37125"/>
    <w:rsid w:val="00A41987"/>
    <w:rsid w:val="00A45DF8"/>
    <w:rsid w:val="00A50244"/>
    <w:rsid w:val="00A50E31"/>
    <w:rsid w:val="00A525AA"/>
    <w:rsid w:val="00A52DA1"/>
    <w:rsid w:val="00A53DA9"/>
    <w:rsid w:val="00A54D31"/>
    <w:rsid w:val="00A55DFD"/>
    <w:rsid w:val="00A55F4E"/>
    <w:rsid w:val="00A56906"/>
    <w:rsid w:val="00A57448"/>
    <w:rsid w:val="00A57ACE"/>
    <w:rsid w:val="00A612A7"/>
    <w:rsid w:val="00A61831"/>
    <w:rsid w:val="00A6446C"/>
    <w:rsid w:val="00A64712"/>
    <w:rsid w:val="00A64FA5"/>
    <w:rsid w:val="00A653A6"/>
    <w:rsid w:val="00A65439"/>
    <w:rsid w:val="00A65BF6"/>
    <w:rsid w:val="00A66640"/>
    <w:rsid w:val="00A66F72"/>
    <w:rsid w:val="00A67A2B"/>
    <w:rsid w:val="00A67D1D"/>
    <w:rsid w:val="00A72864"/>
    <w:rsid w:val="00A73A6E"/>
    <w:rsid w:val="00A73DDE"/>
    <w:rsid w:val="00A77F95"/>
    <w:rsid w:val="00A81045"/>
    <w:rsid w:val="00A81933"/>
    <w:rsid w:val="00A81B15"/>
    <w:rsid w:val="00A83A63"/>
    <w:rsid w:val="00A83F73"/>
    <w:rsid w:val="00A85234"/>
    <w:rsid w:val="00A85DBC"/>
    <w:rsid w:val="00A86D7E"/>
    <w:rsid w:val="00A87366"/>
    <w:rsid w:val="00A878EF"/>
    <w:rsid w:val="00A9461B"/>
    <w:rsid w:val="00A9656B"/>
    <w:rsid w:val="00AA1A3B"/>
    <w:rsid w:val="00AA24C1"/>
    <w:rsid w:val="00AA4CA6"/>
    <w:rsid w:val="00AA4DD5"/>
    <w:rsid w:val="00AA5DEE"/>
    <w:rsid w:val="00AB3F85"/>
    <w:rsid w:val="00AB6E3E"/>
    <w:rsid w:val="00AB75F0"/>
    <w:rsid w:val="00AB7F9E"/>
    <w:rsid w:val="00AC04CD"/>
    <w:rsid w:val="00AC0B13"/>
    <w:rsid w:val="00AC0B5C"/>
    <w:rsid w:val="00AC0EFF"/>
    <w:rsid w:val="00AC12AF"/>
    <w:rsid w:val="00AC145C"/>
    <w:rsid w:val="00AC2665"/>
    <w:rsid w:val="00AC2A08"/>
    <w:rsid w:val="00AC2EEB"/>
    <w:rsid w:val="00AC306A"/>
    <w:rsid w:val="00AC389E"/>
    <w:rsid w:val="00AC4425"/>
    <w:rsid w:val="00AC5005"/>
    <w:rsid w:val="00AC58A1"/>
    <w:rsid w:val="00AC61C2"/>
    <w:rsid w:val="00AC654A"/>
    <w:rsid w:val="00AC670F"/>
    <w:rsid w:val="00AC6B3D"/>
    <w:rsid w:val="00AC6DB8"/>
    <w:rsid w:val="00AD19C3"/>
    <w:rsid w:val="00AD2058"/>
    <w:rsid w:val="00AD6613"/>
    <w:rsid w:val="00AD6BD6"/>
    <w:rsid w:val="00AD6D86"/>
    <w:rsid w:val="00AE2DD6"/>
    <w:rsid w:val="00AE3086"/>
    <w:rsid w:val="00AE3259"/>
    <w:rsid w:val="00AE35E4"/>
    <w:rsid w:val="00AE6C3D"/>
    <w:rsid w:val="00AE7045"/>
    <w:rsid w:val="00AE747D"/>
    <w:rsid w:val="00AE77EC"/>
    <w:rsid w:val="00AF1CC9"/>
    <w:rsid w:val="00AF5B92"/>
    <w:rsid w:val="00AF5CD1"/>
    <w:rsid w:val="00B01679"/>
    <w:rsid w:val="00B02181"/>
    <w:rsid w:val="00B02F68"/>
    <w:rsid w:val="00B03CAE"/>
    <w:rsid w:val="00B05546"/>
    <w:rsid w:val="00B05946"/>
    <w:rsid w:val="00B067A5"/>
    <w:rsid w:val="00B06E27"/>
    <w:rsid w:val="00B120C5"/>
    <w:rsid w:val="00B12421"/>
    <w:rsid w:val="00B12FE2"/>
    <w:rsid w:val="00B15E24"/>
    <w:rsid w:val="00B226D0"/>
    <w:rsid w:val="00B22E92"/>
    <w:rsid w:val="00B25374"/>
    <w:rsid w:val="00B25901"/>
    <w:rsid w:val="00B3024C"/>
    <w:rsid w:val="00B30F2A"/>
    <w:rsid w:val="00B31FB5"/>
    <w:rsid w:val="00B3223D"/>
    <w:rsid w:val="00B339C2"/>
    <w:rsid w:val="00B3400C"/>
    <w:rsid w:val="00B34988"/>
    <w:rsid w:val="00B3698F"/>
    <w:rsid w:val="00B406C1"/>
    <w:rsid w:val="00B41E8F"/>
    <w:rsid w:val="00B42372"/>
    <w:rsid w:val="00B42C7A"/>
    <w:rsid w:val="00B44009"/>
    <w:rsid w:val="00B463E3"/>
    <w:rsid w:val="00B47B48"/>
    <w:rsid w:val="00B5001E"/>
    <w:rsid w:val="00B52C8A"/>
    <w:rsid w:val="00B5445A"/>
    <w:rsid w:val="00B558AB"/>
    <w:rsid w:val="00B60564"/>
    <w:rsid w:val="00B606D9"/>
    <w:rsid w:val="00B60991"/>
    <w:rsid w:val="00B62D3B"/>
    <w:rsid w:val="00B64842"/>
    <w:rsid w:val="00B64ABD"/>
    <w:rsid w:val="00B65225"/>
    <w:rsid w:val="00B70989"/>
    <w:rsid w:val="00B73543"/>
    <w:rsid w:val="00B739BA"/>
    <w:rsid w:val="00B73AE2"/>
    <w:rsid w:val="00B73BFC"/>
    <w:rsid w:val="00B75147"/>
    <w:rsid w:val="00B769D8"/>
    <w:rsid w:val="00B80274"/>
    <w:rsid w:val="00B8397B"/>
    <w:rsid w:val="00B8446C"/>
    <w:rsid w:val="00B84970"/>
    <w:rsid w:val="00B84D2C"/>
    <w:rsid w:val="00B876F0"/>
    <w:rsid w:val="00B87ECE"/>
    <w:rsid w:val="00B9181B"/>
    <w:rsid w:val="00B925DD"/>
    <w:rsid w:val="00B9543F"/>
    <w:rsid w:val="00B95A46"/>
    <w:rsid w:val="00BA0CD6"/>
    <w:rsid w:val="00BA146A"/>
    <w:rsid w:val="00BA1CBC"/>
    <w:rsid w:val="00BA1D66"/>
    <w:rsid w:val="00BA3E73"/>
    <w:rsid w:val="00BB087F"/>
    <w:rsid w:val="00BB16F4"/>
    <w:rsid w:val="00BB5F3A"/>
    <w:rsid w:val="00BB5FFE"/>
    <w:rsid w:val="00BB6A38"/>
    <w:rsid w:val="00BC40A6"/>
    <w:rsid w:val="00BC4CBB"/>
    <w:rsid w:val="00BC5AE7"/>
    <w:rsid w:val="00BC5C6D"/>
    <w:rsid w:val="00BC7666"/>
    <w:rsid w:val="00BC7FED"/>
    <w:rsid w:val="00BD14EA"/>
    <w:rsid w:val="00BD33D1"/>
    <w:rsid w:val="00BD3CDD"/>
    <w:rsid w:val="00BD4FBC"/>
    <w:rsid w:val="00BD5EAA"/>
    <w:rsid w:val="00BD7B79"/>
    <w:rsid w:val="00BE1672"/>
    <w:rsid w:val="00BE31EA"/>
    <w:rsid w:val="00BE3E00"/>
    <w:rsid w:val="00BE48B6"/>
    <w:rsid w:val="00BE7095"/>
    <w:rsid w:val="00BE78BD"/>
    <w:rsid w:val="00BF03BB"/>
    <w:rsid w:val="00BF15F6"/>
    <w:rsid w:val="00BF28CB"/>
    <w:rsid w:val="00BF39E6"/>
    <w:rsid w:val="00BF50DB"/>
    <w:rsid w:val="00BF62CD"/>
    <w:rsid w:val="00BF6411"/>
    <w:rsid w:val="00BF7F29"/>
    <w:rsid w:val="00BF7F3A"/>
    <w:rsid w:val="00C01BD6"/>
    <w:rsid w:val="00C04118"/>
    <w:rsid w:val="00C062EC"/>
    <w:rsid w:val="00C07A28"/>
    <w:rsid w:val="00C10DCF"/>
    <w:rsid w:val="00C10EC8"/>
    <w:rsid w:val="00C16EAA"/>
    <w:rsid w:val="00C20409"/>
    <w:rsid w:val="00C2193A"/>
    <w:rsid w:val="00C26212"/>
    <w:rsid w:val="00C26985"/>
    <w:rsid w:val="00C274F5"/>
    <w:rsid w:val="00C302C7"/>
    <w:rsid w:val="00C30801"/>
    <w:rsid w:val="00C3198F"/>
    <w:rsid w:val="00C329CB"/>
    <w:rsid w:val="00C34F14"/>
    <w:rsid w:val="00C36435"/>
    <w:rsid w:val="00C3708D"/>
    <w:rsid w:val="00C42E1A"/>
    <w:rsid w:val="00C42EA1"/>
    <w:rsid w:val="00C50891"/>
    <w:rsid w:val="00C51228"/>
    <w:rsid w:val="00C51786"/>
    <w:rsid w:val="00C51ECB"/>
    <w:rsid w:val="00C5348E"/>
    <w:rsid w:val="00C53A1A"/>
    <w:rsid w:val="00C53B3C"/>
    <w:rsid w:val="00C540F4"/>
    <w:rsid w:val="00C546CF"/>
    <w:rsid w:val="00C56601"/>
    <w:rsid w:val="00C575F0"/>
    <w:rsid w:val="00C578B3"/>
    <w:rsid w:val="00C63A4E"/>
    <w:rsid w:val="00C70B16"/>
    <w:rsid w:val="00C70E7D"/>
    <w:rsid w:val="00C73542"/>
    <w:rsid w:val="00C73658"/>
    <w:rsid w:val="00C7488E"/>
    <w:rsid w:val="00C80CB7"/>
    <w:rsid w:val="00C813D8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4692"/>
    <w:rsid w:val="00C95CAE"/>
    <w:rsid w:val="00C96A24"/>
    <w:rsid w:val="00C97AE0"/>
    <w:rsid w:val="00C97B91"/>
    <w:rsid w:val="00CA3229"/>
    <w:rsid w:val="00CA32E8"/>
    <w:rsid w:val="00CA40DE"/>
    <w:rsid w:val="00CA559C"/>
    <w:rsid w:val="00CA6520"/>
    <w:rsid w:val="00CA6614"/>
    <w:rsid w:val="00CA703E"/>
    <w:rsid w:val="00CB1793"/>
    <w:rsid w:val="00CB203F"/>
    <w:rsid w:val="00CB2BC8"/>
    <w:rsid w:val="00CB2E29"/>
    <w:rsid w:val="00CB3271"/>
    <w:rsid w:val="00CB3746"/>
    <w:rsid w:val="00CB47F3"/>
    <w:rsid w:val="00CB5123"/>
    <w:rsid w:val="00CB6447"/>
    <w:rsid w:val="00CB77C1"/>
    <w:rsid w:val="00CC10BE"/>
    <w:rsid w:val="00CC26C6"/>
    <w:rsid w:val="00CC31CC"/>
    <w:rsid w:val="00CC742C"/>
    <w:rsid w:val="00CD03C9"/>
    <w:rsid w:val="00CD08A3"/>
    <w:rsid w:val="00CD1E12"/>
    <w:rsid w:val="00CD2A32"/>
    <w:rsid w:val="00CD4DC8"/>
    <w:rsid w:val="00CD6473"/>
    <w:rsid w:val="00CE0F68"/>
    <w:rsid w:val="00CE124C"/>
    <w:rsid w:val="00CE5D2F"/>
    <w:rsid w:val="00CE64A9"/>
    <w:rsid w:val="00CE6621"/>
    <w:rsid w:val="00CE66C6"/>
    <w:rsid w:val="00CE6B6C"/>
    <w:rsid w:val="00CE7406"/>
    <w:rsid w:val="00CE786C"/>
    <w:rsid w:val="00CF0B10"/>
    <w:rsid w:val="00CF1288"/>
    <w:rsid w:val="00CF1369"/>
    <w:rsid w:val="00CF1BA7"/>
    <w:rsid w:val="00CF21D8"/>
    <w:rsid w:val="00CF2B97"/>
    <w:rsid w:val="00CF306D"/>
    <w:rsid w:val="00CF3CC6"/>
    <w:rsid w:val="00CF46D3"/>
    <w:rsid w:val="00CF6D00"/>
    <w:rsid w:val="00CF71D1"/>
    <w:rsid w:val="00CF7231"/>
    <w:rsid w:val="00D0117C"/>
    <w:rsid w:val="00D04B8B"/>
    <w:rsid w:val="00D058C4"/>
    <w:rsid w:val="00D06929"/>
    <w:rsid w:val="00D072A2"/>
    <w:rsid w:val="00D07CEE"/>
    <w:rsid w:val="00D12280"/>
    <w:rsid w:val="00D1300C"/>
    <w:rsid w:val="00D150B1"/>
    <w:rsid w:val="00D150DB"/>
    <w:rsid w:val="00D1579D"/>
    <w:rsid w:val="00D176B0"/>
    <w:rsid w:val="00D176E0"/>
    <w:rsid w:val="00D17A79"/>
    <w:rsid w:val="00D17F4D"/>
    <w:rsid w:val="00D262B4"/>
    <w:rsid w:val="00D264AA"/>
    <w:rsid w:val="00D274E8"/>
    <w:rsid w:val="00D31449"/>
    <w:rsid w:val="00D34921"/>
    <w:rsid w:val="00D34A98"/>
    <w:rsid w:val="00D34DA4"/>
    <w:rsid w:val="00D36614"/>
    <w:rsid w:val="00D37BD0"/>
    <w:rsid w:val="00D40239"/>
    <w:rsid w:val="00D40266"/>
    <w:rsid w:val="00D40E06"/>
    <w:rsid w:val="00D42438"/>
    <w:rsid w:val="00D4706C"/>
    <w:rsid w:val="00D50D6E"/>
    <w:rsid w:val="00D50DBD"/>
    <w:rsid w:val="00D51FBE"/>
    <w:rsid w:val="00D520E4"/>
    <w:rsid w:val="00D526A5"/>
    <w:rsid w:val="00D53BFB"/>
    <w:rsid w:val="00D5415B"/>
    <w:rsid w:val="00D55F77"/>
    <w:rsid w:val="00D575F4"/>
    <w:rsid w:val="00D5781D"/>
    <w:rsid w:val="00D57DFA"/>
    <w:rsid w:val="00D60B9E"/>
    <w:rsid w:val="00D651AF"/>
    <w:rsid w:val="00D66315"/>
    <w:rsid w:val="00D66877"/>
    <w:rsid w:val="00D67E84"/>
    <w:rsid w:val="00D70E88"/>
    <w:rsid w:val="00D70F9D"/>
    <w:rsid w:val="00D71D3B"/>
    <w:rsid w:val="00D7209F"/>
    <w:rsid w:val="00D72253"/>
    <w:rsid w:val="00D73844"/>
    <w:rsid w:val="00D7454B"/>
    <w:rsid w:val="00D75D35"/>
    <w:rsid w:val="00D76801"/>
    <w:rsid w:val="00D80F86"/>
    <w:rsid w:val="00D82619"/>
    <w:rsid w:val="00D831F6"/>
    <w:rsid w:val="00D839B8"/>
    <w:rsid w:val="00D83AAD"/>
    <w:rsid w:val="00D84411"/>
    <w:rsid w:val="00D84C85"/>
    <w:rsid w:val="00D90132"/>
    <w:rsid w:val="00D9135B"/>
    <w:rsid w:val="00D91D89"/>
    <w:rsid w:val="00DA025E"/>
    <w:rsid w:val="00DA0DEE"/>
    <w:rsid w:val="00DA518A"/>
    <w:rsid w:val="00DA706D"/>
    <w:rsid w:val="00DB0073"/>
    <w:rsid w:val="00DB0BA5"/>
    <w:rsid w:val="00DB1284"/>
    <w:rsid w:val="00DB1B58"/>
    <w:rsid w:val="00DB33DE"/>
    <w:rsid w:val="00DB6694"/>
    <w:rsid w:val="00DB6868"/>
    <w:rsid w:val="00DC1331"/>
    <w:rsid w:val="00DC39A9"/>
    <w:rsid w:val="00DC53E7"/>
    <w:rsid w:val="00DC65C1"/>
    <w:rsid w:val="00DC756C"/>
    <w:rsid w:val="00DC7BB8"/>
    <w:rsid w:val="00DD00AF"/>
    <w:rsid w:val="00DD0C2C"/>
    <w:rsid w:val="00DD2255"/>
    <w:rsid w:val="00DD3142"/>
    <w:rsid w:val="00DD3FF9"/>
    <w:rsid w:val="00DD463C"/>
    <w:rsid w:val="00DD576B"/>
    <w:rsid w:val="00DD683B"/>
    <w:rsid w:val="00DE045B"/>
    <w:rsid w:val="00DE095D"/>
    <w:rsid w:val="00DE1CCA"/>
    <w:rsid w:val="00DE22B1"/>
    <w:rsid w:val="00DE263D"/>
    <w:rsid w:val="00DE283D"/>
    <w:rsid w:val="00DE4455"/>
    <w:rsid w:val="00DE60C1"/>
    <w:rsid w:val="00DE67FC"/>
    <w:rsid w:val="00DF05F6"/>
    <w:rsid w:val="00DF0815"/>
    <w:rsid w:val="00DF2BBB"/>
    <w:rsid w:val="00DF30DF"/>
    <w:rsid w:val="00DF4C57"/>
    <w:rsid w:val="00DF5A00"/>
    <w:rsid w:val="00E0173B"/>
    <w:rsid w:val="00E02397"/>
    <w:rsid w:val="00E064D0"/>
    <w:rsid w:val="00E06B0C"/>
    <w:rsid w:val="00E07B9A"/>
    <w:rsid w:val="00E11534"/>
    <w:rsid w:val="00E11C4A"/>
    <w:rsid w:val="00E15F57"/>
    <w:rsid w:val="00E16477"/>
    <w:rsid w:val="00E22B3F"/>
    <w:rsid w:val="00E237F4"/>
    <w:rsid w:val="00E238E4"/>
    <w:rsid w:val="00E23E48"/>
    <w:rsid w:val="00E253B2"/>
    <w:rsid w:val="00E26073"/>
    <w:rsid w:val="00E26F58"/>
    <w:rsid w:val="00E30FEC"/>
    <w:rsid w:val="00E31CCF"/>
    <w:rsid w:val="00E32A4A"/>
    <w:rsid w:val="00E4069E"/>
    <w:rsid w:val="00E4076B"/>
    <w:rsid w:val="00E433B8"/>
    <w:rsid w:val="00E43552"/>
    <w:rsid w:val="00E45EF3"/>
    <w:rsid w:val="00E47C72"/>
    <w:rsid w:val="00E47D08"/>
    <w:rsid w:val="00E519C5"/>
    <w:rsid w:val="00E52005"/>
    <w:rsid w:val="00E52777"/>
    <w:rsid w:val="00E5329C"/>
    <w:rsid w:val="00E5363C"/>
    <w:rsid w:val="00E539AC"/>
    <w:rsid w:val="00E54AF8"/>
    <w:rsid w:val="00E55ABC"/>
    <w:rsid w:val="00E56EC2"/>
    <w:rsid w:val="00E57518"/>
    <w:rsid w:val="00E57B74"/>
    <w:rsid w:val="00E60E3A"/>
    <w:rsid w:val="00E6150C"/>
    <w:rsid w:val="00E61DFE"/>
    <w:rsid w:val="00E62283"/>
    <w:rsid w:val="00E66A18"/>
    <w:rsid w:val="00E70031"/>
    <w:rsid w:val="00E713A2"/>
    <w:rsid w:val="00E73617"/>
    <w:rsid w:val="00E7460A"/>
    <w:rsid w:val="00E75C57"/>
    <w:rsid w:val="00E81B34"/>
    <w:rsid w:val="00E81E3D"/>
    <w:rsid w:val="00E83BD8"/>
    <w:rsid w:val="00E845C2"/>
    <w:rsid w:val="00E852A0"/>
    <w:rsid w:val="00E85872"/>
    <w:rsid w:val="00E8629F"/>
    <w:rsid w:val="00E86553"/>
    <w:rsid w:val="00E902E8"/>
    <w:rsid w:val="00E908D1"/>
    <w:rsid w:val="00E90F26"/>
    <w:rsid w:val="00E91677"/>
    <w:rsid w:val="00E924F9"/>
    <w:rsid w:val="00E936BC"/>
    <w:rsid w:val="00E977FD"/>
    <w:rsid w:val="00EA1146"/>
    <w:rsid w:val="00EA15EB"/>
    <w:rsid w:val="00EA20D4"/>
    <w:rsid w:val="00EA22BD"/>
    <w:rsid w:val="00EA3C24"/>
    <w:rsid w:val="00EA4040"/>
    <w:rsid w:val="00EA5C32"/>
    <w:rsid w:val="00EA6590"/>
    <w:rsid w:val="00EA7566"/>
    <w:rsid w:val="00EA7B28"/>
    <w:rsid w:val="00EB2122"/>
    <w:rsid w:val="00EB342C"/>
    <w:rsid w:val="00EB47AD"/>
    <w:rsid w:val="00EC2A82"/>
    <w:rsid w:val="00EC44C8"/>
    <w:rsid w:val="00EC556A"/>
    <w:rsid w:val="00EC7140"/>
    <w:rsid w:val="00EC722B"/>
    <w:rsid w:val="00ED087E"/>
    <w:rsid w:val="00ED17DF"/>
    <w:rsid w:val="00ED3579"/>
    <w:rsid w:val="00ED509A"/>
    <w:rsid w:val="00ED5262"/>
    <w:rsid w:val="00ED5719"/>
    <w:rsid w:val="00ED5D0F"/>
    <w:rsid w:val="00EE11B3"/>
    <w:rsid w:val="00EE2E65"/>
    <w:rsid w:val="00EE3C68"/>
    <w:rsid w:val="00EE4C5F"/>
    <w:rsid w:val="00EF0A71"/>
    <w:rsid w:val="00EF2D85"/>
    <w:rsid w:val="00EF3549"/>
    <w:rsid w:val="00EF3BAD"/>
    <w:rsid w:val="00EF3D28"/>
    <w:rsid w:val="00EF4595"/>
    <w:rsid w:val="00EF4968"/>
    <w:rsid w:val="00EF5D37"/>
    <w:rsid w:val="00EF74A9"/>
    <w:rsid w:val="00EF7BA9"/>
    <w:rsid w:val="00F00944"/>
    <w:rsid w:val="00F023A9"/>
    <w:rsid w:val="00F027EB"/>
    <w:rsid w:val="00F0343A"/>
    <w:rsid w:val="00F049C4"/>
    <w:rsid w:val="00F06B98"/>
    <w:rsid w:val="00F06C54"/>
    <w:rsid w:val="00F06DD8"/>
    <w:rsid w:val="00F072D8"/>
    <w:rsid w:val="00F10825"/>
    <w:rsid w:val="00F12EDF"/>
    <w:rsid w:val="00F15C84"/>
    <w:rsid w:val="00F16188"/>
    <w:rsid w:val="00F1655C"/>
    <w:rsid w:val="00F176F7"/>
    <w:rsid w:val="00F20B94"/>
    <w:rsid w:val="00F21630"/>
    <w:rsid w:val="00F21AA3"/>
    <w:rsid w:val="00F21B36"/>
    <w:rsid w:val="00F21FA0"/>
    <w:rsid w:val="00F22AF9"/>
    <w:rsid w:val="00F23D88"/>
    <w:rsid w:val="00F260BB"/>
    <w:rsid w:val="00F262D7"/>
    <w:rsid w:val="00F30B22"/>
    <w:rsid w:val="00F31369"/>
    <w:rsid w:val="00F31F73"/>
    <w:rsid w:val="00F3281B"/>
    <w:rsid w:val="00F33C35"/>
    <w:rsid w:val="00F35313"/>
    <w:rsid w:val="00F3578A"/>
    <w:rsid w:val="00F40AD0"/>
    <w:rsid w:val="00F41776"/>
    <w:rsid w:val="00F43104"/>
    <w:rsid w:val="00F44A61"/>
    <w:rsid w:val="00F4734D"/>
    <w:rsid w:val="00F47D81"/>
    <w:rsid w:val="00F50DF8"/>
    <w:rsid w:val="00F52F19"/>
    <w:rsid w:val="00F541F6"/>
    <w:rsid w:val="00F55467"/>
    <w:rsid w:val="00F56DD6"/>
    <w:rsid w:val="00F61552"/>
    <w:rsid w:val="00F63A09"/>
    <w:rsid w:val="00F640C8"/>
    <w:rsid w:val="00F64153"/>
    <w:rsid w:val="00F64E51"/>
    <w:rsid w:val="00F66A1B"/>
    <w:rsid w:val="00F7146E"/>
    <w:rsid w:val="00F72DC7"/>
    <w:rsid w:val="00F739ED"/>
    <w:rsid w:val="00F74DCA"/>
    <w:rsid w:val="00F75DB0"/>
    <w:rsid w:val="00F76FBE"/>
    <w:rsid w:val="00F7778F"/>
    <w:rsid w:val="00F77D34"/>
    <w:rsid w:val="00F825CC"/>
    <w:rsid w:val="00F835C1"/>
    <w:rsid w:val="00F84B44"/>
    <w:rsid w:val="00F84CC4"/>
    <w:rsid w:val="00F86875"/>
    <w:rsid w:val="00F8704F"/>
    <w:rsid w:val="00F87B0C"/>
    <w:rsid w:val="00F91E93"/>
    <w:rsid w:val="00F932BC"/>
    <w:rsid w:val="00F97FA9"/>
    <w:rsid w:val="00FA0423"/>
    <w:rsid w:val="00FA0E93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1C31"/>
    <w:rsid w:val="00FC542F"/>
    <w:rsid w:val="00FC5B89"/>
    <w:rsid w:val="00FC6C4B"/>
    <w:rsid w:val="00FC7090"/>
    <w:rsid w:val="00FC713E"/>
    <w:rsid w:val="00FD2747"/>
    <w:rsid w:val="00FD407B"/>
    <w:rsid w:val="00FD650F"/>
    <w:rsid w:val="00FE0918"/>
    <w:rsid w:val="00FF2E3D"/>
    <w:rsid w:val="00FF4D6B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  <w14:docId w14:val="596F577E"/>
  <w15:docId w15:val="{3AB5E153-CFE2-4C8D-9C4F-96612597C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uiPriority w:val="99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uiPriority w:val="99"/>
    <w:qFormat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  <w:link w:val="af3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uiPriority w:val="99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b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qFormat/>
    <w:rsid w:val="00F06DD8"/>
    <w:rPr>
      <w:lang w:val="en-GB" w:eastAsia="en-US"/>
    </w:rPr>
  </w:style>
  <w:style w:type="paragraph" w:styleId="afc">
    <w:name w:val="Date"/>
    <w:basedOn w:val="a"/>
    <w:next w:val="a"/>
    <w:link w:val="afd"/>
    <w:rsid w:val="00B02181"/>
  </w:style>
  <w:style w:type="character" w:customStyle="1" w:styleId="afd">
    <w:name w:val="日付 (文字)"/>
    <w:link w:val="afc"/>
    <w:rsid w:val="00B02181"/>
    <w:rPr>
      <w:lang w:val="en-GB" w:eastAsia="en-US"/>
    </w:rPr>
  </w:style>
  <w:style w:type="paragraph" w:styleId="afe">
    <w:name w:val="List Paragraph"/>
    <w:basedOn w:val="a"/>
    <w:uiPriority w:val="34"/>
    <w:qFormat/>
    <w:rsid w:val="00CF7231"/>
    <w:pPr>
      <w:spacing w:after="0"/>
      <w:ind w:leftChars="400" w:left="960"/>
    </w:pPr>
    <w:rPr>
      <w:rFonts w:ascii="ＭＳ 明朝" w:hAnsi="ＭＳ 明朝"/>
      <w:lang w:val="en-US" w:eastAsia="ja-JP"/>
    </w:rPr>
  </w:style>
  <w:style w:type="character" w:customStyle="1" w:styleId="B10">
    <w:name w:val="B1 (文字)"/>
    <w:qFormat/>
    <w:locked/>
    <w:rsid w:val="000E5419"/>
    <w:rPr>
      <w:lang w:val="en-GB"/>
    </w:rPr>
  </w:style>
  <w:style w:type="character" w:customStyle="1" w:styleId="B2Char">
    <w:name w:val="B2 Char"/>
    <w:link w:val="B2"/>
    <w:uiPriority w:val="99"/>
    <w:qFormat/>
    <w:rsid w:val="000E5419"/>
    <w:rPr>
      <w:lang w:val="en-GB" w:eastAsia="en-US"/>
    </w:rPr>
  </w:style>
  <w:style w:type="character" w:customStyle="1" w:styleId="TALChar">
    <w:name w:val="TAL Char"/>
    <w:qFormat/>
    <w:rsid w:val="00AE3086"/>
    <w:rPr>
      <w:rFonts w:ascii="Arial" w:hAnsi="Arial"/>
      <w:sz w:val="18"/>
      <w:lang w:val="en-GB"/>
    </w:rPr>
  </w:style>
  <w:style w:type="character" w:customStyle="1" w:styleId="af3">
    <w:name w:val="本文 (文字)"/>
    <w:link w:val="af2"/>
    <w:rsid w:val="0074181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6097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8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42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9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3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27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4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5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1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03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5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541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3024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77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4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20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3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6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2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35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05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3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5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4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3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53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96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4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8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3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8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32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72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401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9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07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6654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110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174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743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703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95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825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83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38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8904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698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75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4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5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91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35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50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41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197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39833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0682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7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186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13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97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99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41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8279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51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6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5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06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22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9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7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77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83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8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9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74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63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6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1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29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4655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63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67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3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47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8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3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2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09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0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7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399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90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35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47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27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85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99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5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91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87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359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8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41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231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2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0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81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4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8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8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87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9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83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04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596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783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16753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255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857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18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0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9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4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8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968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84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236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2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3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7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5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66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95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9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327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09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0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6890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1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9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7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7775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68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21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91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19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8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5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83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69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017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466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8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7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02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57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489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92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85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0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5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707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5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96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94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94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13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686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8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87264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72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7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54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0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52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96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1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61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2952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19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4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186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8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0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1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7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9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9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90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19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7530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097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375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83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476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0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744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56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16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719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54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127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79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62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24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96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72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8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99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322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99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10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61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34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51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60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5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10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37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0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7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294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99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5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0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0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1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49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799</Words>
  <Characters>4248</Characters>
  <Application>Microsoft Office Word</Application>
  <DocSecurity>0</DocSecurity>
  <Lines>35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</vt:lpstr>
    </vt:vector>
  </TitlesOfParts>
  <Company>ETSI</Company>
  <LinksUpToDate>false</LinksUpToDate>
  <CharactersWithSpaces>5037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</dc:title>
  <dc:subject>&lt;Title 1; Title 2&gt; (Release 15 |14 | 13 |12)</dc:subject>
  <dc:creator>MCC Support</dc:creator>
  <cp:keywords>&lt;keyword[, keyword]&gt;</cp:keywords>
  <cp:lastModifiedBy>NTT DOCOMO</cp:lastModifiedBy>
  <cp:revision>9</cp:revision>
  <cp:lastPrinted>2017-04-28T05:57:00Z</cp:lastPrinted>
  <dcterms:created xsi:type="dcterms:W3CDTF">2021-04-02T01:37:00Z</dcterms:created>
  <dcterms:modified xsi:type="dcterms:W3CDTF">2021-04-02T09:37:00Z</dcterms:modified>
</cp:coreProperties>
</file>